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47C959B7"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462FF3">
        <w:rPr>
          <w:rFonts w:eastAsia="Calibri"/>
          <w:b/>
          <w:color w:val="000000"/>
          <w:sz w:val="28"/>
          <w:szCs w:val="28"/>
          <w:lang w:eastAsia="en-US"/>
        </w:rPr>
        <w:t>dla</w:t>
      </w:r>
      <w:r w:rsidR="00FB305C" w:rsidRPr="00FB305C">
        <w:rPr>
          <w:rFonts w:eastAsia="Calibri"/>
          <w:b/>
          <w:color w:val="000000"/>
          <w:sz w:val="28"/>
          <w:szCs w:val="28"/>
          <w:lang w:eastAsia="en-US"/>
        </w:rPr>
        <w:t xml:space="preserve"> Polskiej Grupy Górniczej S.A. Oddział </w:t>
      </w:r>
      <w:bookmarkEnd w:id="0"/>
      <w:r w:rsidR="00267734">
        <w:rPr>
          <w:rFonts w:eastAsia="Calibri"/>
          <w:b/>
          <w:color w:val="000000"/>
          <w:sz w:val="28"/>
          <w:szCs w:val="28"/>
          <w:lang w:eastAsia="en-US"/>
        </w:rPr>
        <w:t>KWK Sośnica</w:t>
      </w:r>
    </w:p>
    <w:p w14:paraId="42BFF468" w14:textId="2DB7BE0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67734">
        <w:rPr>
          <w:rFonts w:eastAsia="Calibri"/>
          <w:b/>
          <w:color w:val="000000"/>
          <w:sz w:val="28"/>
          <w:szCs w:val="28"/>
          <w:lang w:eastAsia="en-US"/>
        </w:rPr>
        <w:t>412400933</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63BB04D0" w14:textId="77777777" w:rsidR="00F13DFD" w:rsidRPr="00057162" w:rsidRDefault="00F13DFD" w:rsidP="00804500">
      <w:pPr>
        <w:spacing w:before="120" w:line="312" w:lineRule="auto"/>
        <w:jc w:val="both"/>
        <w:rPr>
          <w:rFonts w:eastAsia="Calibri"/>
          <w:color w:val="000000"/>
          <w:sz w:val="24"/>
          <w:szCs w:val="24"/>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63FA446A" w14:textId="5C5E1C4D"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2E0011">
              <w:rPr>
                <w:noProof/>
                <w:webHidden/>
              </w:rPr>
              <w:t>3</w:t>
            </w:r>
            <w:r w:rsidR="007010D9">
              <w:rPr>
                <w:noProof/>
                <w:webHidden/>
              </w:rPr>
              <w:fldChar w:fldCharType="end"/>
            </w:r>
          </w:hyperlink>
        </w:p>
        <w:p w14:paraId="131F7F43" w14:textId="10686C07"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0" w:history="1">
            <w:r w:rsidR="007010D9" w:rsidRPr="0029108E">
              <w:rPr>
                <w:rStyle w:val="Hipercze"/>
                <w:noProof/>
              </w:rPr>
              <w:t>Część II. Postępowanie</w:t>
            </w:r>
            <w:r w:rsidR="007010D9">
              <w:rPr>
                <w:noProof/>
                <w:webHidden/>
              </w:rPr>
              <w:tab/>
            </w:r>
            <w:r w:rsidR="007010D9">
              <w:rPr>
                <w:noProof/>
                <w:webHidden/>
              </w:rPr>
              <w:fldChar w:fldCharType="begin"/>
            </w:r>
            <w:r w:rsidR="007010D9">
              <w:rPr>
                <w:noProof/>
                <w:webHidden/>
              </w:rPr>
              <w:instrText xml:space="preserve"> PAGEREF _Toc107919120 \h </w:instrText>
            </w:r>
            <w:r w:rsidR="007010D9">
              <w:rPr>
                <w:noProof/>
                <w:webHidden/>
              </w:rPr>
            </w:r>
            <w:r w:rsidR="007010D9">
              <w:rPr>
                <w:noProof/>
                <w:webHidden/>
              </w:rPr>
              <w:fldChar w:fldCharType="separate"/>
            </w:r>
            <w:r>
              <w:rPr>
                <w:noProof/>
                <w:webHidden/>
              </w:rPr>
              <w:t>3</w:t>
            </w:r>
            <w:r w:rsidR="007010D9">
              <w:rPr>
                <w:noProof/>
                <w:webHidden/>
              </w:rPr>
              <w:fldChar w:fldCharType="end"/>
            </w:r>
          </w:hyperlink>
        </w:p>
        <w:p w14:paraId="3A61DE45" w14:textId="0681A649"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1" w:history="1">
            <w:r w:rsidR="007010D9" w:rsidRPr="0029108E">
              <w:rPr>
                <w:rStyle w:val="Hipercze"/>
                <w:noProof/>
              </w:rPr>
              <w:t>Część III. Przedmiot zamówienia. Termin wykonania.</w:t>
            </w:r>
            <w:r w:rsidR="007010D9">
              <w:rPr>
                <w:noProof/>
                <w:webHidden/>
              </w:rPr>
              <w:tab/>
            </w:r>
            <w:r w:rsidR="007010D9">
              <w:rPr>
                <w:noProof/>
                <w:webHidden/>
              </w:rPr>
              <w:fldChar w:fldCharType="begin"/>
            </w:r>
            <w:r w:rsidR="007010D9">
              <w:rPr>
                <w:noProof/>
                <w:webHidden/>
              </w:rPr>
              <w:instrText xml:space="preserve"> PAGEREF _Toc107919121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5798C7FE" w14:textId="2403C1E9"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2" w:history="1">
            <w:r w:rsidR="007010D9" w:rsidRPr="0029108E">
              <w:rPr>
                <w:rStyle w:val="Hipercze"/>
                <w:noProof/>
              </w:rPr>
              <w:t>Część IV. Oferty częściowe</w:t>
            </w:r>
            <w:r w:rsidR="007010D9">
              <w:rPr>
                <w:noProof/>
                <w:webHidden/>
              </w:rPr>
              <w:tab/>
            </w:r>
            <w:r w:rsidR="007010D9">
              <w:rPr>
                <w:noProof/>
                <w:webHidden/>
              </w:rPr>
              <w:fldChar w:fldCharType="begin"/>
            </w:r>
            <w:r w:rsidR="007010D9">
              <w:rPr>
                <w:noProof/>
                <w:webHidden/>
              </w:rPr>
              <w:instrText xml:space="preserve"> PAGEREF _Toc107919122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1B3D4DB1" w14:textId="1D492BFF"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3" w:history="1">
            <w:r w:rsidR="007010D9" w:rsidRPr="0029108E">
              <w:rPr>
                <w:rStyle w:val="Hipercze"/>
                <w:noProof/>
              </w:rPr>
              <w:t>Część V. Kwalifikacja podmiotowa Wykonawców</w:t>
            </w:r>
            <w:r w:rsidR="007010D9">
              <w:rPr>
                <w:noProof/>
                <w:webHidden/>
              </w:rPr>
              <w:tab/>
            </w:r>
            <w:r w:rsidR="007010D9">
              <w:rPr>
                <w:noProof/>
                <w:webHidden/>
              </w:rPr>
              <w:fldChar w:fldCharType="begin"/>
            </w:r>
            <w:r w:rsidR="007010D9">
              <w:rPr>
                <w:noProof/>
                <w:webHidden/>
              </w:rPr>
              <w:instrText xml:space="preserve"> PAGEREF _Toc107919123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19DA40CA" w14:textId="2874760C"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4" w:history="1">
            <w:r w:rsidR="007010D9" w:rsidRPr="0029108E">
              <w:rPr>
                <w:rStyle w:val="Hipercze"/>
                <w:noProof/>
              </w:rPr>
              <w:t>Część VI. Wykonawcy występujący wspólnie (konsorcjum):</w:t>
            </w:r>
            <w:r w:rsidR="007010D9">
              <w:rPr>
                <w:noProof/>
                <w:webHidden/>
              </w:rPr>
              <w:tab/>
            </w:r>
            <w:r w:rsidR="007010D9">
              <w:rPr>
                <w:noProof/>
                <w:webHidden/>
              </w:rPr>
              <w:fldChar w:fldCharType="begin"/>
            </w:r>
            <w:r w:rsidR="007010D9">
              <w:rPr>
                <w:noProof/>
                <w:webHidden/>
              </w:rPr>
              <w:instrText xml:space="preserve"> PAGEREF _Toc107919124 \h </w:instrText>
            </w:r>
            <w:r w:rsidR="007010D9">
              <w:rPr>
                <w:noProof/>
                <w:webHidden/>
              </w:rPr>
            </w:r>
            <w:r w:rsidR="007010D9">
              <w:rPr>
                <w:noProof/>
                <w:webHidden/>
              </w:rPr>
              <w:fldChar w:fldCharType="separate"/>
            </w:r>
            <w:r>
              <w:rPr>
                <w:noProof/>
                <w:webHidden/>
              </w:rPr>
              <w:t>8</w:t>
            </w:r>
            <w:r w:rsidR="007010D9">
              <w:rPr>
                <w:noProof/>
                <w:webHidden/>
              </w:rPr>
              <w:fldChar w:fldCharType="end"/>
            </w:r>
          </w:hyperlink>
        </w:p>
        <w:p w14:paraId="64F455C7" w14:textId="61C50ACA"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5" w:history="1">
            <w:r w:rsidR="007010D9" w:rsidRPr="0029108E">
              <w:rPr>
                <w:rStyle w:val="Hipercze"/>
                <w:noProof/>
              </w:rPr>
              <w:t>Część VII. Udostępnienie zasobów</w:t>
            </w:r>
            <w:r w:rsidR="007010D9">
              <w:rPr>
                <w:noProof/>
                <w:webHidden/>
              </w:rPr>
              <w:tab/>
            </w:r>
            <w:r w:rsidR="007010D9">
              <w:rPr>
                <w:noProof/>
                <w:webHidden/>
              </w:rPr>
              <w:fldChar w:fldCharType="begin"/>
            </w:r>
            <w:r w:rsidR="007010D9">
              <w:rPr>
                <w:noProof/>
                <w:webHidden/>
              </w:rPr>
              <w:instrText xml:space="preserve"> PAGEREF _Toc107919125 \h </w:instrText>
            </w:r>
            <w:r w:rsidR="007010D9">
              <w:rPr>
                <w:noProof/>
                <w:webHidden/>
              </w:rPr>
            </w:r>
            <w:r w:rsidR="007010D9">
              <w:rPr>
                <w:noProof/>
                <w:webHidden/>
              </w:rPr>
              <w:fldChar w:fldCharType="separate"/>
            </w:r>
            <w:r>
              <w:rPr>
                <w:noProof/>
                <w:webHidden/>
              </w:rPr>
              <w:t>8</w:t>
            </w:r>
            <w:r w:rsidR="007010D9">
              <w:rPr>
                <w:noProof/>
                <w:webHidden/>
              </w:rPr>
              <w:fldChar w:fldCharType="end"/>
            </w:r>
          </w:hyperlink>
        </w:p>
        <w:p w14:paraId="0C8BAFAD" w14:textId="12C6B581"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6" w:history="1">
            <w:r w:rsidR="007010D9" w:rsidRPr="0029108E">
              <w:rPr>
                <w:rStyle w:val="Hipercze"/>
                <w:noProof/>
              </w:rPr>
              <w:t>Część VIII. Podmiotowe środki dowodowe.</w:t>
            </w:r>
            <w:r w:rsidR="007010D9">
              <w:rPr>
                <w:noProof/>
                <w:webHidden/>
              </w:rPr>
              <w:tab/>
            </w:r>
            <w:r w:rsidR="007010D9">
              <w:rPr>
                <w:noProof/>
                <w:webHidden/>
              </w:rPr>
              <w:fldChar w:fldCharType="begin"/>
            </w:r>
            <w:r w:rsidR="007010D9">
              <w:rPr>
                <w:noProof/>
                <w:webHidden/>
              </w:rPr>
              <w:instrText xml:space="preserve"> PAGEREF _Toc107919126 \h </w:instrText>
            </w:r>
            <w:r w:rsidR="007010D9">
              <w:rPr>
                <w:noProof/>
                <w:webHidden/>
              </w:rPr>
            </w:r>
            <w:r w:rsidR="007010D9">
              <w:rPr>
                <w:noProof/>
                <w:webHidden/>
              </w:rPr>
              <w:fldChar w:fldCharType="separate"/>
            </w:r>
            <w:r>
              <w:rPr>
                <w:noProof/>
                <w:webHidden/>
              </w:rPr>
              <w:t>9</w:t>
            </w:r>
            <w:r w:rsidR="007010D9">
              <w:rPr>
                <w:noProof/>
                <w:webHidden/>
              </w:rPr>
              <w:fldChar w:fldCharType="end"/>
            </w:r>
          </w:hyperlink>
        </w:p>
        <w:p w14:paraId="65DF4767" w14:textId="3238EFCC"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7" w:history="1">
            <w:r w:rsidR="007010D9" w:rsidRPr="0029108E">
              <w:rPr>
                <w:rStyle w:val="Hipercze"/>
                <w:noProof/>
              </w:rPr>
              <w:t>Część IX. Przedmiotowe środki dowodowe oraz pozostałe dokumenty i oświadczenia</w:t>
            </w:r>
            <w:r w:rsidR="007010D9">
              <w:rPr>
                <w:noProof/>
                <w:webHidden/>
              </w:rPr>
              <w:tab/>
            </w:r>
            <w:r w:rsidR="007010D9">
              <w:rPr>
                <w:noProof/>
                <w:webHidden/>
              </w:rPr>
              <w:fldChar w:fldCharType="begin"/>
            </w:r>
            <w:r w:rsidR="007010D9">
              <w:rPr>
                <w:noProof/>
                <w:webHidden/>
              </w:rPr>
              <w:instrText xml:space="preserve"> PAGEREF _Toc107919127 \h </w:instrText>
            </w:r>
            <w:r w:rsidR="007010D9">
              <w:rPr>
                <w:noProof/>
                <w:webHidden/>
              </w:rPr>
            </w:r>
            <w:r w:rsidR="007010D9">
              <w:rPr>
                <w:noProof/>
                <w:webHidden/>
              </w:rPr>
              <w:fldChar w:fldCharType="separate"/>
            </w:r>
            <w:r>
              <w:rPr>
                <w:noProof/>
                <w:webHidden/>
              </w:rPr>
              <w:t>13</w:t>
            </w:r>
            <w:r w:rsidR="007010D9">
              <w:rPr>
                <w:noProof/>
                <w:webHidden/>
              </w:rPr>
              <w:fldChar w:fldCharType="end"/>
            </w:r>
          </w:hyperlink>
        </w:p>
        <w:p w14:paraId="41C3262A" w14:textId="335349B6"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8" w:history="1">
            <w:r w:rsidR="007010D9" w:rsidRPr="0029108E">
              <w:rPr>
                <w:rStyle w:val="Hipercze"/>
                <w:noProof/>
              </w:rPr>
              <w:t>Część X. Podwykonawstwo</w:t>
            </w:r>
            <w:r w:rsidR="007010D9">
              <w:rPr>
                <w:noProof/>
                <w:webHidden/>
              </w:rPr>
              <w:tab/>
            </w:r>
            <w:r w:rsidR="007010D9">
              <w:rPr>
                <w:noProof/>
                <w:webHidden/>
              </w:rPr>
              <w:fldChar w:fldCharType="begin"/>
            </w:r>
            <w:r w:rsidR="007010D9">
              <w:rPr>
                <w:noProof/>
                <w:webHidden/>
              </w:rPr>
              <w:instrText xml:space="preserve"> PAGEREF _Toc107919128 \h </w:instrText>
            </w:r>
            <w:r w:rsidR="007010D9">
              <w:rPr>
                <w:noProof/>
                <w:webHidden/>
              </w:rPr>
            </w:r>
            <w:r w:rsidR="007010D9">
              <w:rPr>
                <w:noProof/>
                <w:webHidden/>
              </w:rPr>
              <w:fldChar w:fldCharType="separate"/>
            </w:r>
            <w:r>
              <w:rPr>
                <w:noProof/>
                <w:webHidden/>
              </w:rPr>
              <w:t>14</w:t>
            </w:r>
            <w:r w:rsidR="007010D9">
              <w:rPr>
                <w:noProof/>
                <w:webHidden/>
              </w:rPr>
              <w:fldChar w:fldCharType="end"/>
            </w:r>
          </w:hyperlink>
        </w:p>
        <w:p w14:paraId="769BFABD" w14:textId="2A66822F"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29" w:history="1">
            <w:r w:rsidR="007010D9" w:rsidRPr="0029108E">
              <w:rPr>
                <w:rStyle w:val="Hipercze"/>
                <w:noProof/>
              </w:rPr>
              <w:t>Część XI. Wadium</w:t>
            </w:r>
            <w:r w:rsidR="007010D9">
              <w:rPr>
                <w:noProof/>
                <w:webHidden/>
              </w:rPr>
              <w:tab/>
            </w:r>
            <w:r w:rsidR="007010D9">
              <w:rPr>
                <w:noProof/>
                <w:webHidden/>
              </w:rPr>
              <w:fldChar w:fldCharType="begin"/>
            </w:r>
            <w:r w:rsidR="007010D9">
              <w:rPr>
                <w:noProof/>
                <w:webHidden/>
              </w:rPr>
              <w:instrText xml:space="preserve"> PAGEREF _Toc107919129 \h </w:instrText>
            </w:r>
            <w:r w:rsidR="007010D9">
              <w:rPr>
                <w:noProof/>
                <w:webHidden/>
              </w:rPr>
            </w:r>
            <w:r w:rsidR="007010D9">
              <w:rPr>
                <w:noProof/>
                <w:webHidden/>
              </w:rPr>
              <w:fldChar w:fldCharType="separate"/>
            </w:r>
            <w:r>
              <w:rPr>
                <w:noProof/>
                <w:webHidden/>
              </w:rPr>
              <w:t>15</w:t>
            </w:r>
            <w:r w:rsidR="007010D9">
              <w:rPr>
                <w:noProof/>
                <w:webHidden/>
              </w:rPr>
              <w:fldChar w:fldCharType="end"/>
            </w:r>
          </w:hyperlink>
        </w:p>
        <w:p w14:paraId="58EF0A90" w14:textId="56C70195"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0" w:history="1">
            <w:r w:rsidR="007010D9" w:rsidRPr="0029108E">
              <w:rPr>
                <w:rStyle w:val="Hipercze"/>
                <w:noProof/>
              </w:rPr>
              <w:t>Część XII. Opis sposobu przygotowania oferty</w:t>
            </w:r>
            <w:r w:rsidR="007010D9">
              <w:rPr>
                <w:noProof/>
                <w:webHidden/>
              </w:rPr>
              <w:tab/>
            </w:r>
            <w:r w:rsidR="007010D9">
              <w:rPr>
                <w:noProof/>
                <w:webHidden/>
              </w:rPr>
              <w:fldChar w:fldCharType="begin"/>
            </w:r>
            <w:r w:rsidR="007010D9">
              <w:rPr>
                <w:noProof/>
                <w:webHidden/>
              </w:rPr>
              <w:instrText xml:space="preserve"> PAGEREF _Toc107919130 \h </w:instrText>
            </w:r>
            <w:r w:rsidR="007010D9">
              <w:rPr>
                <w:noProof/>
                <w:webHidden/>
              </w:rPr>
            </w:r>
            <w:r w:rsidR="007010D9">
              <w:rPr>
                <w:noProof/>
                <w:webHidden/>
              </w:rPr>
              <w:fldChar w:fldCharType="separate"/>
            </w:r>
            <w:r>
              <w:rPr>
                <w:noProof/>
                <w:webHidden/>
              </w:rPr>
              <w:t>16</w:t>
            </w:r>
            <w:r w:rsidR="007010D9">
              <w:rPr>
                <w:noProof/>
                <w:webHidden/>
              </w:rPr>
              <w:fldChar w:fldCharType="end"/>
            </w:r>
          </w:hyperlink>
        </w:p>
        <w:p w14:paraId="65751159" w14:textId="7E19CCF3"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1" w:history="1">
            <w:r w:rsidR="007010D9" w:rsidRPr="0029108E">
              <w:rPr>
                <w:rStyle w:val="Hipercze"/>
                <w:noProof/>
              </w:rPr>
              <w:t>Część XIII. Miejsce, termin składania i otwarcia ofert oraz termin związania ofertą</w:t>
            </w:r>
            <w:r w:rsidR="007010D9">
              <w:rPr>
                <w:noProof/>
                <w:webHidden/>
              </w:rPr>
              <w:tab/>
            </w:r>
            <w:r w:rsidR="007010D9">
              <w:rPr>
                <w:noProof/>
                <w:webHidden/>
              </w:rPr>
              <w:fldChar w:fldCharType="begin"/>
            </w:r>
            <w:r w:rsidR="007010D9">
              <w:rPr>
                <w:noProof/>
                <w:webHidden/>
              </w:rPr>
              <w:instrText xml:space="preserve"> PAGEREF _Toc107919131 \h </w:instrText>
            </w:r>
            <w:r w:rsidR="007010D9">
              <w:rPr>
                <w:noProof/>
                <w:webHidden/>
              </w:rPr>
            </w:r>
            <w:r w:rsidR="007010D9">
              <w:rPr>
                <w:noProof/>
                <w:webHidden/>
              </w:rPr>
              <w:fldChar w:fldCharType="separate"/>
            </w:r>
            <w:r>
              <w:rPr>
                <w:noProof/>
                <w:webHidden/>
              </w:rPr>
              <w:t>18</w:t>
            </w:r>
            <w:r w:rsidR="007010D9">
              <w:rPr>
                <w:noProof/>
                <w:webHidden/>
              </w:rPr>
              <w:fldChar w:fldCharType="end"/>
            </w:r>
          </w:hyperlink>
        </w:p>
        <w:p w14:paraId="572777C5" w14:textId="13CE6CE2"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2" w:history="1">
            <w:r w:rsidR="007010D9" w:rsidRPr="0029108E">
              <w:rPr>
                <w:rStyle w:val="Hipercze"/>
                <w:noProof/>
              </w:rPr>
              <w:t>Część XIV. Informacja o środkach komunikacji elektronicznej oraz wymaganiach technicznych i organizacyjnych sporządzania, wysyłania i odbierania korespondencji</w:t>
            </w:r>
            <w:r w:rsidR="007010D9">
              <w:rPr>
                <w:noProof/>
                <w:webHidden/>
              </w:rPr>
              <w:tab/>
            </w:r>
            <w:r w:rsidR="007010D9">
              <w:rPr>
                <w:noProof/>
                <w:webHidden/>
              </w:rPr>
              <w:fldChar w:fldCharType="begin"/>
            </w:r>
            <w:r w:rsidR="007010D9">
              <w:rPr>
                <w:noProof/>
                <w:webHidden/>
              </w:rPr>
              <w:instrText xml:space="preserve"> PAGEREF _Toc107919132 \h </w:instrText>
            </w:r>
            <w:r w:rsidR="007010D9">
              <w:rPr>
                <w:noProof/>
                <w:webHidden/>
              </w:rPr>
            </w:r>
            <w:r w:rsidR="007010D9">
              <w:rPr>
                <w:noProof/>
                <w:webHidden/>
              </w:rPr>
              <w:fldChar w:fldCharType="separate"/>
            </w:r>
            <w:r>
              <w:rPr>
                <w:noProof/>
                <w:webHidden/>
              </w:rPr>
              <w:t>19</w:t>
            </w:r>
            <w:r w:rsidR="007010D9">
              <w:rPr>
                <w:noProof/>
                <w:webHidden/>
              </w:rPr>
              <w:fldChar w:fldCharType="end"/>
            </w:r>
          </w:hyperlink>
        </w:p>
        <w:p w14:paraId="202AA4BF" w14:textId="6AB32053"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3" w:history="1">
            <w:r w:rsidR="007010D9" w:rsidRPr="0029108E">
              <w:rPr>
                <w:rStyle w:val="Hipercze"/>
                <w:noProof/>
              </w:rPr>
              <w:t>Część XV. Opis sposobu obliczenia ceny</w:t>
            </w:r>
            <w:r w:rsidR="007010D9">
              <w:rPr>
                <w:noProof/>
                <w:webHidden/>
              </w:rPr>
              <w:tab/>
            </w:r>
            <w:r w:rsidR="007010D9">
              <w:rPr>
                <w:noProof/>
                <w:webHidden/>
              </w:rPr>
              <w:fldChar w:fldCharType="begin"/>
            </w:r>
            <w:r w:rsidR="007010D9">
              <w:rPr>
                <w:noProof/>
                <w:webHidden/>
              </w:rPr>
              <w:instrText xml:space="preserve"> PAGEREF _Toc107919133 \h </w:instrText>
            </w:r>
            <w:r w:rsidR="007010D9">
              <w:rPr>
                <w:noProof/>
                <w:webHidden/>
              </w:rPr>
            </w:r>
            <w:r w:rsidR="007010D9">
              <w:rPr>
                <w:noProof/>
                <w:webHidden/>
              </w:rPr>
              <w:fldChar w:fldCharType="separate"/>
            </w:r>
            <w:r>
              <w:rPr>
                <w:noProof/>
                <w:webHidden/>
              </w:rPr>
              <w:t>19</w:t>
            </w:r>
            <w:r w:rsidR="007010D9">
              <w:rPr>
                <w:noProof/>
                <w:webHidden/>
              </w:rPr>
              <w:fldChar w:fldCharType="end"/>
            </w:r>
          </w:hyperlink>
        </w:p>
        <w:p w14:paraId="1EFF079C" w14:textId="1C9BA2FF"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4" w:history="1">
            <w:r w:rsidR="007010D9" w:rsidRPr="0029108E">
              <w:rPr>
                <w:rStyle w:val="Hipercze"/>
                <w:noProof/>
              </w:rPr>
              <w:t>Część XVI. Kryteria oceny ofert</w:t>
            </w:r>
            <w:r w:rsidR="007010D9">
              <w:rPr>
                <w:noProof/>
                <w:webHidden/>
              </w:rPr>
              <w:tab/>
            </w:r>
            <w:r w:rsidR="007010D9">
              <w:rPr>
                <w:noProof/>
                <w:webHidden/>
              </w:rPr>
              <w:fldChar w:fldCharType="begin"/>
            </w:r>
            <w:r w:rsidR="007010D9">
              <w:rPr>
                <w:noProof/>
                <w:webHidden/>
              </w:rPr>
              <w:instrText xml:space="preserve"> PAGEREF _Toc107919134 \h </w:instrText>
            </w:r>
            <w:r w:rsidR="007010D9">
              <w:rPr>
                <w:noProof/>
                <w:webHidden/>
              </w:rPr>
            </w:r>
            <w:r w:rsidR="007010D9">
              <w:rPr>
                <w:noProof/>
                <w:webHidden/>
              </w:rPr>
              <w:fldChar w:fldCharType="separate"/>
            </w:r>
            <w:r>
              <w:rPr>
                <w:noProof/>
                <w:webHidden/>
              </w:rPr>
              <w:t>20</w:t>
            </w:r>
            <w:r w:rsidR="007010D9">
              <w:rPr>
                <w:noProof/>
                <w:webHidden/>
              </w:rPr>
              <w:fldChar w:fldCharType="end"/>
            </w:r>
          </w:hyperlink>
        </w:p>
        <w:p w14:paraId="38D3A571" w14:textId="46D055EE"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5" w:history="1">
            <w:r w:rsidR="007010D9" w:rsidRPr="0029108E">
              <w:rPr>
                <w:rStyle w:val="Hipercze"/>
                <w:noProof/>
              </w:rPr>
              <w:t>Część XVII. Aukcja elektroniczna</w:t>
            </w:r>
            <w:r w:rsidR="007010D9">
              <w:rPr>
                <w:noProof/>
                <w:webHidden/>
              </w:rPr>
              <w:tab/>
            </w:r>
            <w:r w:rsidR="007010D9">
              <w:rPr>
                <w:noProof/>
                <w:webHidden/>
              </w:rPr>
              <w:fldChar w:fldCharType="begin"/>
            </w:r>
            <w:r w:rsidR="007010D9">
              <w:rPr>
                <w:noProof/>
                <w:webHidden/>
              </w:rPr>
              <w:instrText xml:space="preserve"> PAGEREF _Toc107919135 \h </w:instrText>
            </w:r>
            <w:r w:rsidR="007010D9">
              <w:rPr>
                <w:noProof/>
                <w:webHidden/>
              </w:rPr>
            </w:r>
            <w:r w:rsidR="007010D9">
              <w:rPr>
                <w:noProof/>
                <w:webHidden/>
              </w:rPr>
              <w:fldChar w:fldCharType="separate"/>
            </w:r>
            <w:r>
              <w:rPr>
                <w:noProof/>
                <w:webHidden/>
              </w:rPr>
              <w:t>20</w:t>
            </w:r>
            <w:r w:rsidR="007010D9">
              <w:rPr>
                <w:noProof/>
                <w:webHidden/>
              </w:rPr>
              <w:fldChar w:fldCharType="end"/>
            </w:r>
          </w:hyperlink>
        </w:p>
        <w:p w14:paraId="2A7EBB9D" w14:textId="034AC526"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6" w:history="1">
            <w:r w:rsidR="007010D9" w:rsidRPr="0029108E">
              <w:rPr>
                <w:rStyle w:val="Hipercze"/>
                <w:noProof/>
              </w:rPr>
              <w:t>Część XVIII. Kolejność podejmowania czynności przez Zamawiającego</w:t>
            </w:r>
            <w:r w:rsidR="007010D9">
              <w:rPr>
                <w:noProof/>
                <w:webHidden/>
              </w:rPr>
              <w:tab/>
            </w:r>
            <w:r w:rsidR="007010D9">
              <w:rPr>
                <w:noProof/>
                <w:webHidden/>
              </w:rPr>
              <w:fldChar w:fldCharType="begin"/>
            </w:r>
            <w:r w:rsidR="007010D9">
              <w:rPr>
                <w:noProof/>
                <w:webHidden/>
              </w:rPr>
              <w:instrText xml:space="preserve"> PAGEREF _Toc107919136 \h </w:instrText>
            </w:r>
            <w:r w:rsidR="007010D9">
              <w:rPr>
                <w:noProof/>
                <w:webHidden/>
              </w:rPr>
            </w:r>
            <w:r w:rsidR="007010D9">
              <w:rPr>
                <w:noProof/>
                <w:webHidden/>
              </w:rPr>
              <w:fldChar w:fldCharType="separate"/>
            </w:r>
            <w:r>
              <w:rPr>
                <w:noProof/>
                <w:webHidden/>
              </w:rPr>
              <w:t>23</w:t>
            </w:r>
            <w:r w:rsidR="007010D9">
              <w:rPr>
                <w:noProof/>
                <w:webHidden/>
              </w:rPr>
              <w:fldChar w:fldCharType="end"/>
            </w:r>
          </w:hyperlink>
        </w:p>
        <w:p w14:paraId="5AF04E86" w14:textId="6E8589DD"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7" w:history="1">
            <w:r w:rsidR="007010D9" w:rsidRPr="0029108E">
              <w:rPr>
                <w:rStyle w:val="Hipercze"/>
                <w:noProof/>
              </w:rPr>
              <w:t>Część XIX. Zabezpieczenie należytego wykonania umowy</w:t>
            </w:r>
            <w:r w:rsidR="007010D9">
              <w:rPr>
                <w:noProof/>
                <w:webHidden/>
              </w:rPr>
              <w:tab/>
            </w:r>
            <w:r w:rsidR="007010D9">
              <w:rPr>
                <w:noProof/>
                <w:webHidden/>
              </w:rPr>
              <w:fldChar w:fldCharType="begin"/>
            </w:r>
            <w:r w:rsidR="007010D9">
              <w:rPr>
                <w:noProof/>
                <w:webHidden/>
              </w:rPr>
              <w:instrText xml:space="preserve"> PAGEREF _Toc107919137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50015860" w14:textId="66CAEA29"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8" w:history="1">
            <w:r w:rsidR="007010D9" w:rsidRPr="0029108E">
              <w:rPr>
                <w:rStyle w:val="Hipercze"/>
                <w:noProof/>
              </w:rPr>
              <w:t>Część XX. Istotne postanowienia umowy</w:t>
            </w:r>
            <w:r w:rsidR="007010D9">
              <w:rPr>
                <w:noProof/>
                <w:webHidden/>
              </w:rPr>
              <w:tab/>
            </w:r>
            <w:r w:rsidR="007010D9">
              <w:rPr>
                <w:noProof/>
                <w:webHidden/>
              </w:rPr>
              <w:fldChar w:fldCharType="begin"/>
            </w:r>
            <w:r w:rsidR="007010D9">
              <w:rPr>
                <w:noProof/>
                <w:webHidden/>
              </w:rPr>
              <w:instrText xml:space="preserve"> PAGEREF _Toc107919138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5EA831B7" w14:textId="5D0D9B83"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39" w:history="1">
            <w:r w:rsidR="007010D9" w:rsidRPr="0029108E">
              <w:rPr>
                <w:rStyle w:val="Hipercze"/>
                <w:noProof/>
              </w:rPr>
              <w:t>Część XXI. Formalności, jakie należy dopełnić przed zawarciem umowy</w:t>
            </w:r>
            <w:r w:rsidR="007010D9">
              <w:rPr>
                <w:noProof/>
                <w:webHidden/>
              </w:rPr>
              <w:tab/>
            </w:r>
            <w:r w:rsidR="007010D9">
              <w:rPr>
                <w:noProof/>
                <w:webHidden/>
              </w:rPr>
              <w:fldChar w:fldCharType="begin"/>
            </w:r>
            <w:r w:rsidR="007010D9">
              <w:rPr>
                <w:noProof/>
                <w:webHidden/>
              </w:rPr>
              <w:instrText xml:space="preserve"> PAGEREF _Toc107919139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75882753" w14:textId="07FC1321" w:rsidR="007010D9" w:rsidRDefault="002E0011">
          <w:pPr>
            <w:pStyle w:val="Spistreci1"/>
            <w:tabs>
              <w:tab w:val="right" w:leader="dot" w:pos="9063"/>
            </w:tabs>
            <w:rPr>
              <w:rFonts w:asciiTheme="minorHAnsi" w:eastAsiaTheme="minorEastAsia" w:hAnsiTheme="minorHAnsi" w:cstheme="minorBidi"/>
              <w:noProof/>
              <w:sz w:val="22"/>
              <w:szCs w:val="22"/>
            </w:rPr>
          </w:pPr>
          <w:hyperlink w:anchor="_Toc107919140" w:history="1">
            <w:r w:rsidR="007010D9" w:rsidRPr="0029108E">
              <w:rPr>
                <w:rStyle w:val="Hipercze"/>
                <w:noProof/>
              </w:rPr>
              <w:t>Część XXI. Pouczenie o środkach ochrony prawnej.</w:t>
            </w:r>
            <w:r w:rsidR="007010D9">
              <w:rPr>
                <w:noProof/>
                <w:webHidden/>
              </w:rPr>
              <w:tab/>
            </w:r>
            <w:r w:rsidR="007010D9">
              <w:rPr>
                <w:noProof/>
                <w:webHidden/>
              </w:rPr>
              <w:fldChar w:fldCharType="begin"/>
            </w:r>
            <w:r w:rsidR="007010D9">
              <w:rPr>
                <w:noProof/>
                <w:webHidden/>
              </w:rPr>
              <w:instrText xml:space="preserve"> PAGEREF _Toc107919140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03597FEF" w14:textId="1A568A26" w:rsidR="00ED28D9" w:rsidRPr="006D402B" w:rsidRDefault="002E0011"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007010D9" w:rsidRPr="0029108E">
              <w:rPr>
                <w:rStyle w:val="Hipercze"/>
                <w:noProof/>
              </w:rPr>
              <w:t>Wykaz załączników</w:t>
            </w:r>
            <w:r w:rsidR="007010D9">
              <w:rPr>
                <w:noProof/>
                <w:webHidden/>
              </w:rPr>
              <w:tab/>
            </w:r>
            <w:r w:rsidR="007010D9">
              <w:rPr>
                <w:noProof/>
                <w:webHidden/>
              </w:rPr>
              <w:fldChar w:fldCharType="begin"/>
            </w:r>
            <w:r w:rsidR="007010D9">
              <w:rPr>
                <w:noProof/>
                <w:webHidden/>
              </w:rPr>
              <w:instrText xml:space="preserve"> PAGEREF _Toc107919141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r w:rsidR="00BB3697">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119"/>
      <w:bookmarkStart w:id="4" w:name="_Toc107919467"/>
      <w:bookmarkStart w:id="5"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B55B0C7" w14:textId="463A0B53" w:rsidR="00F13DFD" w:rsidRPr="00057162" w:rsidRDefault="00F13DFD" w:rsidP="007800BE">
      <w:pPr>
        <w:spacing w:line="360" w:lineRule="auto"/>
        <w:jc w:val="both"/>
        <w:rPr>
          <w:bCs/>
          <w:iCs/>
          <w:sz w:val="24"/>
          <w:szCs w:val="24"/>
        </w:rPr>
      </w:pPr>
      <w:r w:rsidRPr="00057162">
        <w:rPr>
          <w:bCs/>
          <w:iCs/>
          <w:sz w:val="24"/>
          <w:szCs w:val="24"/>
        </w:rPr>
        <w:t xml:space="preserve">Oddział  </w:t>
      </w:r>
      <w:r w:rsidR="00267734">
        <w:rPr>
          <w:bCs/>
          <w:iCs/>
          <w:sz w:val="24"/>
          <w:szCs w:val="24"/>
        </w:rPr>
        <w:t>KWK Sośnica</w:t>
      </w:r>
    </w:p>
    <w:p w14:paraId="1A09623D" w14:textId="7A327EBE" w:rsidR="00F13DFD" w:rsidRPr="00DD199C" w:rsidRDefault="00495B47" w:rsidP="007800BE">
      <w:pPr>
        <w:spacing w:line="360" w:lineRule="auto"/>
        <w:jc w:val="both"/>
        <w:rPr>
          <w:bCs/>
          <w:iCs/>
          <w:sz w:val="24"/>
          <w:szCs w:val="24"/>
        </w:rPr>
      </w:pPr>
      <w:r>
        <w:rPr>
          <w:bCs/>
          <w:iCs/>
          <w:sz w:val="24"/>
          <w:szCs w:val="24"/>
        </w:rPr>
        <w:t>u</w:t>
      </w:r>
      <w:r w:rsidR="00267734">
        <w:rPr>
          <w:bCs/>
          <w:iCs/>
          <w:sz w:val="24"/>
          <w:szCs w:val="24"/>
        </w:rPr>
        <w:t>l. Błonie 6</w:t>
      </w:r>
      <w:r>
        <w:rPr>
          <w:bCs/>
          <w:iCs/>
          <w:sz w:val="24"/>
          <w:szCs w:val="24"/>
        </w:rPr>
        <w:t xml:space="preserve">, </w:t>
      </w:r>
      <w:r w:rsidR="00267734">
        <w:rPr>
          <w:bCs/>
          <w:iCs/>
          <w:sz w:val="24"/>
          <w:szCs w:val="24"/>
        </w:rPr>
        <w:t>44-103 Gliwice</w:t>
      </w: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120"/>
      <w:bookmarkStart w:id="10" w:name="_Toc107919468"/>
      <w:bookmarkStart w:id="11" w:name="_Toc107919611"/>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121"/>
      <w:bookmarkStart w:id="15" w:name="_Toc107919469"/>
      <w:bookmarkStart w:id="16" w:name="_Toc1079196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71CCA94F"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D02479" w:rsidRPr="00D02479">
        <w:rPr>
          <w:b/>
          <w:bCs/>
        </w:rPr>
        <w:t xml:space="preserve">Odbiór i zagospodarowanie odpadów komunalnych </w:t>
      </w:r>
      <w:r w:rsidR="00A17C54">
        <w:rPr>
          <w:b/>
          <w:bCs/>
        </w:rPr>
        <w:t>dla</w:t>
      </w:r>
      <w:r w:rsidR="00D02479" w:rsidRPr="00D02479">
        <w:rPr>
          <w:b/>
          <w:bCs/>
        </w:rPr>
        <w:t xml:space="preserve"> Polskiej Grupy Górniczej S.A. Oddział </w:t>
      </w:r>
      <w:r w:rsidR="009033BB">
        <w:rPr>
          <w:b/>
          <w:bCs/>
        </w:rPr>
        <w:t>KWK Sośnica</w:t>
      </w:r>
    </w:p>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122"/>
      <w:bookmarkStart w:id="20" w:name="_Toc107919470"/>
      <w:bookmarkStart w:id="21"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165E8D4" w14:textId="77777777" w:rsidR="00F625E4" w:rsidRPr="008616AB" w:rsidRDefault="00F625E4" w:rsidP="007800BE">
      <w:pPr>
        <w:spacing w:line="360" w:lineRule="auto"/>
        <w:jc w:val="both"/>
        <w:rPr>
          <w:sz w:val="8"/>
          <w:szCs w:val="8"/>
        </w:rPr>
      </w:pPr>
    </w:p>
    <w:p w14:paraId="41F8948D" w14:textId="77777777" w:rsidR="00E020B1"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7867B877" w14:textId="77777777" w:rsidR="00F80D04" w:rsidRPr="00DD199C" w:rsidRDefault="00F80D04"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123"/>
      <w:bookmarkStart w:id="25" w:name="_Toc107919471"/>
      <w:bookmarkStart w:id="26"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 xml:space="preserve">(Dz. U. z 2023 r. poz. 120, 295 z </w:t>
      </w:r>
      <w:proofErr w:type="spellStart"/>
      <w:r w:rsidR="00D215D5" w:rsidRPr="00D215D5">
        <w:t>późn</w:t>
      </w:r>
      <w:proofErr w:type="spellEnd"/>
      <w:r w:rsidR="00D215D5" w:rsidRPr="00D215D5">
        <w:t>.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rsidP="000570EF">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rsidP="000570EF">
      <w:pPr>
        <w:pStyle w:val="Akapitzlist"/>
        <w:widowControl w:val="0"/>
        <w:numPr>
          <w:ilvl w:val="7"/>
          <w:numId w:val="38"/>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lastRenderedPageBreak/>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rsidP="000570EF">
      <w:pPr>
        <w:pStyle w:val="Akapitzlist"/>
        <w:numPr>
          <w:ilvl w:val="2"/>
          <w:numId w:val="33"/>
        </w:numPr>
        <w:spacing w:line="360" w:lineRule="auto"/>
        <w:ind w:left="1418" w:hanging="284"/>
        <w:contextualSpacing w:val="0"/>
        <w:jc w:val="both"/>
      </w:pPr>
      <w:r w:rsidRPr="004A6AAE">
        <w:t>wypowiedzenia lub odstąpienia od umowy, lub</w:t>
      </w:r>
    </w:p>
    <w:p w14:paraId="3E13CE47" w14:textId="77777777" w:rsidR="000A645B" w:rsidRPr="004A6AAE" w:rsidRDefault="000A645B" w:rsidP="000570EF">
      <w:pPr>
        <w:pStyle w:val="Akapitzlist"/>
        <w:numPr>
          <w:ilvl w:val="2"/>
          <w:numId w:val="33"/>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rsidP="000570EF">
      <w:pPr>
        <w:pStyle w:val="Akapitzlist"/>
        <w:numPr>
          <w:ilvl w:val="2"/>
          <w:numId w:val="33"/>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7154412C" w14:textId="032A9AE8" w:rsidR="003F6B7D" w:rsidRDefault="003F6B7D" w:rsidP="00C81C04">
      <w:pPr>
        <w:pStyle w:val="Akapitzlist"/>
        <w:numPr>
          <w:ilvl w:val="1"/>
          <w:numId w:val="2"/>
        </w:numPr>
        <w:spacing w:line="360" w:lineRule="auto"/>
        <w:ind w:hanging="357"/>
        <w:contextualSpacing w:val="0"/>
        <w:jc w:val="both"/>
      </w:pPr>
      <w:bookmarkStart w:id="29" w:name="_Hlk107567306"/>
      <w:r w:rsidRPr="003F6B7D">
        <w:t>Wykonawca powinien być wpisany do</w:t>
      </w:r>
      <w:r>
        <w:t xml:space="preserve"> </w:t>
      </w:r>
      <w:bookmarkEnd w:id="29"/>
      <w:r w:rsidRPr="003F6B7D">
        <w:t>rejestru działalności regulowanej w zakresie odbierania odpadów komunalnych na terenie miasta gminy (</w:t>
      </w:r>
      <w:r w:rsidR="009033BB" w:rsidRPr="009033BB">
        <w:rPr>
          <w:i/>
          <w:iCs/>
        </w:rPr>
        <w:t>Gliwice</w:t>
      </w:r>
      <w:r w:rsidRPr="009033BB">
        <w:t>)</w:t>
      </w:r>
    </w:p>
    <w:p w14:paraId="485524ED" w14:textId="77777777" w:rsidR="003F6B7D" w:rsidRDefault="003F6B7D" w:rsidP="00C81C04">
      <w:pPr>
        <w:pStyle w:val="Akapitzlist"/>
        <w:numPr>
          <w:ilvl w:val="1"/>
          <w:numId w:val="2"/>
        </w:numPr>
        <w:spacing w:line="360" w:lineRule="auto"/>
        <w:ind w:hanging="357"/>
        <w:contextualSpacing w:val="0"/>
        <w:jc w:val="both"/>
      </w:pPr>
      <w:r w:rsidRPr="003F6B7D">
        <w:t>Wykonawca powinien być wpisany do</w:t>
      </w:r>
      <w:r>
        <w:t xml:space="preserve"> </w:t>
      </w:r>
      <w:r w:rsidRPr="003F6B7D">
        <w:t xml:space="preserve">rejestru bazy danych o odpadach (BDO) na transport odpadów zgodnie z ustawą z dnia 14 grudnia 2012 r. o odpadach (Dz.U. 2021 poz. 779, tekst jednolity z </w:t>
      </w:r>
      <w:proofErr w:type="spellStart"/>
      <w:r w:rsidRPr="003F6B7D">
        <w:t>późn</w:t>
      </w:r>
      <w:proofErr w:type="spellEnd"/>
      <w:r w:rsidRPr="003F6B7D">
        <w:t>. zm.)</w:t>
      </w:r>
    </w:p>
    <w:p w14:paraId="05768054" w14:textId="77777777" w:rsidR="00311343" w:rsidRDefault="00311343" w:rsidP="00C81C0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rsidR="00CA43C4">
        <w:t>rzystosowany</w:t>
      </w:r>
      <w:r w:rsidRPr="00311343">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3CC89DC4" w14:textId="74063E73" w:rsidR="002D5E92" w:rsidRPr="006B1B48" w:rsidRDefault="00804500" w:rsidP="006B1B48">
      <w:pPr>
        <w:pStyle w:val="Akapitzlist"/>
        <w:numPr>
          <w:ilvl w:val="2"/>
          <w:numId w:val="16"/>
        </w:numPr>
        <w:spacing w:line="360" w:lineRule="auto"/>
        <w:ind w:hanging="357"/>
        <w:jc w:val="both"/>
        <w:rPr>
          <w:i/>
          <w:iCs/>
          <w:color w:val="FF0000"/>
        </w:rPr>
      </w:pPr>
      <w:r w:rsidRPr="00057162">
        <w:lastRenderedPageBreak/>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9033BB">
        <w:t xml:space="preserve">140 000,00 </w:t>
      </w:r>
      <w:r w:rsidRPr="00D57219">
        <w:rPr>
          <w:i/>
          <w:iCs/>
        </w:rPr>
        <w:t>PLN</w:t>
      </w:r>
      <w:r w:rsidR="00D57219" w:rsidRPr="00D57219">
        <w:rPr>
          <w:i/>
          <w:iCs/>
        </w:rPr>
        <w:t xml:space="preserve">    </w:t>
      </w: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124"/>
      <w:bookmarkStart w:id="33" w:name="_Toc107919472"/>
      <w:bookmarkStart w:id="34"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7272A2C7" w14:textId="77777777" w:rsidR="000278C5" w:rsidRPr="00DD199C" w:rsidRDefault="000278C5" w:rsidP="000278C5">
      <w:pPr>
        <w:pStyle w:val="Akapitzlist"/>
        <w:spacing w:line="360" w:lineRule="auto"/>
        <w:ind w:left="360"/>
        <w:contextualSpacing w:val="0"/>
        <w:jc w:val="both"/>
      </w:pP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125"/>
      <w:bookmarkStart w:id="38" w:name="_Toc107919473"/>
      <w:bookmarkStart w:id="39" w:name="_Toc107919616"/>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 xml:space="preserve">w stosownych sytuacjach oraz w odniesieniu do konkretnego zamówienia, lub jego części, </w:t>
      </w:r>
      <w:r w:rsidR="00F13DFD" w:rsidRPr="00057162">
        <w:lastRenderedPageBreak/>
        <w:t>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126"/>
      <w:bookmarkStart w:id="43" w:name="_Toc107919474"/>
      <w:bookmarkStart w:id="44" w:name="_Toc1079196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t>
      </w:r>
      <w:r w:rsidRPr="00AA4C98">
        <w:rPr>
          <w:bCs/>
          <w:iCs/>
        </w:rPr>
        <w:lastRenderedPageBreak/>
        <w:t>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rsidP="000570EF">
      <w:pPr>
        <w:pStyle w:val="Akapitzlist"/>
        <w:numPr>
          <w:ilvl w:val="1"/>
          <w:numId w:val="37"/>
        </w:numPr>
        <w:spacing w:line="360" w:lineRule="auto"/>
        <w:contextualSpacing w:val="0"/>
        <w:jc w:val="both"/>
        <w:rPr>
          <w:bCs/>
          <w:iCs/>
        </w:rPr>
      </w:pPr>
      <w:r w:rsidRPr="008828E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sidRPr="008828EB">
        <w:rPr>
          <w:bCs/>
          <w:iCs/>
        </w:rPr>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77777777" w:rsidR="00B40469"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6E508925" w14:textId="20123081" w:rsidR="004C3AFA" w:rsidRPr="005B1E11" w:rsidRDefault="004C3AFA" w:rsidP="007800BE">
      <w:pPr>
        <w:pStyle w:val="Akapitzlist"/>
        <w:numPr>
          <w:ilvl w:val="1"/>
          <w:numId w:val="17"/>
        </w:numPr>
        <w:spacing w:line="360" w:lineRule="auto"/>
        <w:contextualSpacing w:val="0"/>
        <w:jc w:val="both"/>
        <w:rPr>
          <w:bCs/>
          <w:iCs/>
        </w:rPr>
      </w:pPr>
      <w:r w:rsidRPr="004C3AFA">
        <w:rPr>
          <w:bCs/>
          <w:iCs/>
        </w:rPr>
        <w:t>oświadczeni</w:t>
      </w:r>
      <w:r w:rsidR="005B1E11">
        <w:rPr>
          <w:bCs/>
          <w:iCs/>
        </w:rPr>
        <w:t>a</w:t>
      </w:r>
      <w:r w:rsidRPr="004C3AFA">
        <w:rPr>
          <w:bCs/>
          <w:iCs/>
        </w:rPr>
        <w:t xml:space="preserve"> o </w:t>
      </w:r>
      <w:r w:rsidR="005B1E11">
        <w:rPr>
          <w:bCs/>
          <w:iCs/>
        </w:rPr>
        <w:t xml:space="preserve">posiadaniu </w:t>
      </w:r>
      <w:r w:rsidRPr="004C3AFA">
        <w:rPr>
          <w:bCs/>
          <w:iCs/>
        </w:rPr>
        <w:t>wpis</w:t>
      </w:r>
      <w:r w:rsidR="005B1E11">
        <w:rPr>
          <w:bCs/>
          <w:iCs/>
        </w:rPr>
        <w:t>u</w:t>
      </w:r>
      <w:r w:rsidRPr="004C3AFA">
        <w:rPr>
          <w:bCs/>
          <w:iCs/>
        </w:rPr>
        <w:t xml:space="preserve"> do rejestru działalności regulowanej w zakresie </w:t>
      </w:r>
      <w:r w:rsidRPr="005B1E11">
        <w:rPr>
          <w:bCs/>
          <w:iCs/>
        </w:rPr>
        <w:t xml:space="preserve">odbierania odpadów komunalnych na terenie miasta </w:t>
      </w:r>
      <w:r w:rsidRPr="006B1B48">
        <w:rPr>
          <w:bCs/>
          <w:iCs/>
        </w:rPr>
        <w:t>gminy (</w:t>
      </w:r>
      <w:r w:rsidR="006B1B48" w:rsidRPr="006B1B48">
        <w:rPr>
          <w:bCs/>
          <w:iCs/>
        </w:rPr>
        <w:t>Gliwice</w:t>
      </w:r>
      <w:r w:rsidRPr="006B1B48">
        <w:rPr>
          <w:bCs/>
          <w:iCs/>
        </w:rPr>
        <w:t>),</w:t>
      </w:r>
      <w:r w:rsidRPr="005B1E11">
        <w:rPr>
          <w:bCs/>
          <w:iCs/>
        </w:rPr>
        <w:t xml:space="preserve"> </w:t>
      </w:r>
      <w:bookmarkStart w:id="47" w:name="_Hlk107917618"/>
      <w:r w:rsidRPr="005B1E11">
        <w:rPr>
          <w:bCs/>
          <w:iCs/>
        </w:rPr>
        <w:t>złożone</w:t>
      </w:r>
      <w:r w:rsidR="005B1E11" w:rsidRPr="005B1E11">
        <w:rPr>
          <w:bCs/>
          <w:iCs/>
        </w:rPr>
        <w:t>go</w:t>
      </w:r>
      <w:r w:rsidRPr="005B1E11">
        <w:rPr>
          <w:bCs/>
          <w:iCs/>
        </w:rPr>
        <w:t xml:space="preserve"> na druku </w:t>
      </w:r>
      <w:r w:rsidRPr="005B1E11">
        <w:rPr>
          <w:b/>
          <w:iCs/>
        </w:rPr>
        <w:t>Formularza ofertoweg</w:t>
      </w:r>
      <w:r w:rsidR="005B1E11" w:rsidRPr="005B1E11">
        <w:rPr>
          <w:b/>
          <w:iCs/>
        </w:rPr>
        <w:t>o</w:t>
      </w:r>
    </w:p>
    <w:bookmarkEnd w:id="47"/>
    <w:p w14:paraId="22AA3EE3" w14:textId="77777777" w:rsidR="005B1E11" w:rsidRPr="005B1E11" w:rsidRDefault="005B1E11" w:rsidP="005B1E11">
      <w:pPr>
        <w:pStyle w:val="Akapitzlist"/>
        <w:numPr>
          <w:ilvl w:val="1"/>
          <w:numId w:val="17"/>
        </w:numPr>
        <w:spacing w:line="360" w:lineRule="auto"/>
        <w:contextualSpacing w:val="0"/>
        <w:jc w:val="both"/>
        <w:rPr>
          <w:bCs/>
          <w:iCs/>
        </w:rPr>
      </w:pPr>
      <w:r w:rsidRPr="005B1E11">
        <w:rPr>
          <w:bCs/>
          <w:iCs/>
        </w:rPr>
        <w:t xml:space="preserve">oświadczenia o posiadaniu wpisu do rejestru bazy danych o odpadach (BDO) na transport odpadów zgodnie z ustawą z dnia 14 grudnia 2012 r. o odpadach (Dz.U. 2021 poz. 779, tekst jednolity z </w:t>
      </w:r>
      <w:proofErr w:type="spellStart"/>
      <w:r w:rsidRPr="005B1E11">
        <w:rPr>
          <w:bCs/>
          <w:iCs/>
        </w:rPr>
        <w:t>późn</w:t>
      </w:r>
      <w:proofErr w:type="spellEnd"/>
      <w:r w:rsidRPr="005B1E11">
        <w:rPr>
          <w:bCs/>
          <w:iCs/>
        </w:rPr>
        <w:t xml:space="preserve">. zm.), złożonego na druku </w:t>
      </w:r>
      <w:r w:rsidRPr="005B1E11">
        <w:rPr>
          <w:b/>
          <w:iCs/>
        </w:rPr>
        <w:t>Formularza ofertowego</w:t>
      </w:r>
    </w:p>
    <w:p w14:paraId="783B5A69" w14:textId="77777777" w:rsidR="005B1E11" w:rsidRPr="005B1E11" w:rsidRDefault="005B1E11" w:rsidP="005B1E11">
      <w:pPr>
        <w:pStyle w:val="Akapitzlist"/>
        <w:numPr>
          <w:ilvl w:val="1"/>
          <w:numId w:val="17"/>
        </w:numPr>
        <w:spacing w:line="360" w:lineRule="auto"/>
        <w:contextualSpacing w:val="0"/>
        <w:jc w:val="both"/>
        <w:rPr>
          <w:bCs/>
          <w:iCs/>
        </w:rPr>
      </w:pPr>
      <w:r w:rsidRPr="005B1E11">
        <w:rPr>
          <w:bCs/>
          <w:iCs/>
        </w:rPr>
        <w:t>oświadczenia o posiadaniu pojazd</w:t>
      </w:r>
      <w:r>
        <w:rPr>
          <w:bCs/>
          <w:iCs/>
        </w:rPr>
        <w:t>u</w:t>
      </w:r>
      <w:r w:rsidRPr="005B1E11">
        <w:rPr>
          <w:bCs/>
          <w:iCs/>
        </w:rPr>
        <w:t xml:space="preserve"> przystosowan</w:t>
      </w:r>
      <w:r>
        <w:rPr>
          <w:bCs/>
          <w:iCs/>
        </w:rPr>
        <w:t>ego</w:t>
      </w:r>
      <w:r w:rsidRPr="005B1E11">
        <w:rPr>
          <w:bCs/>
          <w:iCs/>
        </w:rPr>
        <w:t xml:space="preserve"> do odbierania zmieszanych odpadów komunalnych oraz przystosowan</w:t>
      </w:r>
      <w:r>
        <w:rPr>
          <w:bCs/>
          <w:iCs/>
        </w:rPr>
        <w:t>ego</w:t>
      </w:r>
      <w:r w:rsidRPr="005B1E11">
        <w:rPr>
          <w:bCs/>
          <w:iCs/>
        </w:rPr>
        <w:t xml:space="preserve"> do odbierania selektywnie zebranych odpadów komunalnych</w:t>
      </w:r>
      <w:r>
        <w:rPr>
          <w:bCs/>
          <w:iCs/>
        </w:rPr>
        <w:t xml:space="preserve">, </w:t>
      </w:r>
      <w:r w:rsidRPr="005B1E11">
        <w:rPr>
          <w:bCs/>
          <w:iCs/>
        </w:rPr>
        <w:t xml:space="preserve">złożonego na druku </w:t>
      </w:r>
      <w:r w:rsidRPr="005B1E11">
        <w:rPr>
          <w:b/>
          <w:iCs/>
        </w:rPr>
        <w:t>Formularza ofertowego</w:t>
      </w:r>
      <w:r>
        <w:rPr>
          <w:b/>
          <w:iCs/>
        </w:rPr>
        <w:t>.</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11AFD1" w14:textId="77777777" w:rsidR="00991CC3" w:rsidRDefault="00991CC3" w:rsidP="00991CC3">
      <w:pPr>
        <w:pStyle w:val="Akapitzlist"/>
        <w:spacing w:line="360" w:lineRule="auto"/>
        <w:ind w:left="360"/>
        <w:contextualSpacing w:val="0"/>
        <w:jc w:val="both"/>
        <w:rPr>
          <w:bCs/>
          <w:iCs/>
        </w:rPr>
      </w:pP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lastRenderedPageBreak/>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6B4B965A" w14:textId="49964970" w:rsidR="00BB64DC" w:rsidRPr="008877C7" w:rsidRDefault="006B0420" w:rsidP="006B1B48">
      <w:pPr>
        <w:pStyle w:val="Akapitzlist"/>
        <w:numPr>
          <w:ilvl w:val="0"/>
          <w:numId w:val="8"/>
        </w:numPr>
        <w:spacing w:line="360" w:lineRule="auto"/>
        <w:contextualSpacing w:val="0"/>
        <w:jc w:val="both"/>
        <w:rPr>
          <w:b/>
          <w:color w:val="FF0000"/>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6B1B48">
        <w:rPr>
          <w:bCs/>
        </w:rPr>
        <w:t xml:space="preserve">2 000,00 </w:t>
      </w:r>
      <w:r w:rsidR="00BB64DC" w:rsidRPr="00496C53">
        <w:rPr>
          <w:bCs/>
        </w:rPr>
        <w:t xml:space="preserve">PLN </w:t>
      </w:r>
      <w:bookmarkStart w:id="64" w:name="_Hlk106043287"/>
    </w:p>
    <w:bookmarkEnd w:id="64"/>
    <w:p w14:paraId="08A9F991" w14:textId="44809AF5" w:rsidR="00DA5D85" w:rsidRPr="0059217D" w:rsidRDefault="00DA5D85" w:rsidP="006B1B48">
      <w:pPr>
        <w:widowControl w:val="0"/>
        <w:numPr>
          <w:ilvl w:val="0"/>
          <w:numId w:val="18"/>
        </w:numPr>
        <w:tabs>
          <w:tab w:val="left" w:pos="426"/>
        </w:tabs>
        <w:adjustRightInd w:val="0"/>
        <w:spacing w:line="360"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6B1B48">
        <w:rPr>
          <w:sz w:val="24"/>
          <w:szCs w:val="24"/>
        </w:rPr>
        <w:t>3 000,00</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261DAABA" w14:textId="77777777" w:rsidR="001B6C57" w:rsidRPr="007800BE" w:rsidRDefault="000D2865" w:rsidP="007800BE">
      <w:pPr>
        <w:pStyle w:val="Akapitzlist"/>
        <w:numPr>
          <w:ilvl w:val="0"/>
          <w:numId w:val="18"/>
        </w:numPr>
        <w:spacing w:line="360"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B2B6CDF" w14:textId="77777777" w:rsidR="000D2865" w:rsidRPr="00057162" w:rsidRDefault="008616AB" w:rsidP="007800BE">
      <w:pPr>
        <w:pStyle w:val="Akapitzlist"/>
        <w:numPr>
          <w:ilvl w:val="0"/>
          <w:numId w:val="18"/>
        </w:numPr>
        <w:spacing w:line="360" w:lineRule="auto"/>
        <w:ind w:hanging="357"/>
        <w:contextualSpacing w:val="0"/>
        <w:jc w:val="both"/>
        <w:rPr>
          <w:bCs/>
        </w:rPr>
      </w:pPr>
      <w:r>
        <w:rPr>
          <w:bCs/>
        </w:rPr>
        <w:t>Wykonawca</w:t>
      </w:r>
      <w:r w:rsidR="000D2865" w:rsidRPr="00057162">
        <w:rPr>
          <w:bCs/>
        </w:rPr>
        <w:t xml:space="preserve"> wnosi wadium w jednej lub kilku następujących formach:</w:t>
      </w:r>
    </w:p>
    <w:p w14:paraId="2BFC95E8"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pieniądz,</w:t>
      </w:r>
    </w:p>
    <w:p w14:paraId="140FB888"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gwarancja bankowa,</w:t>
      </w:r>
    </w:p>
    <w:p w14:paraId="3A26E551" w14:textId="77777777" w:rsidR="000D2865" w:rsidRPr="00057162" w:rsidRDefault="000D2865" w:rsidP="007800BE">
      <w:pPr>
        <w:pStyle w:val="Akapitzlist"/>
        <w:numPr>
          <w:ilvl w:val="1"/>
          <w:numId w:val="18"/>
        </w:numPr>
        <w:spacing w:line="360" w:lineRule="auto"/>
        <w:ind w:hanging="357"/>
        <w:contextualSpacing w:val="0"/>
        <w:jc w:val="both"/>
        <w:rPr>
          <w:bCs/>
        </w:rPr>
      </w:pPr>
      <w:r w:rsidRPr="00057162">
        <w:rPr>
          <w:bCs/>
        </w:rPr>
        <w:t>gwarancja ubezpieczeniowa,</w:t>
      </w:r>
    </w:p>
    <w:p w14:paraId="013818D7" w14:textId="4610D7F0" w:rsidR="000D2865" w:rsidRPr="00057162" w:rsidRDefault="000D2865" w:rsidP="007800BE">
      <w:pPr>
        <w:pStyle w:val="Akapitzlist"/>
        <w:numPr>
          <w:ilvl w:val="1"/>
          <w:numId w:val="18"/>
        </w:numPr>
        <w:spacing w:line="360" w:lineRule="auto"/>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w:t>
      </w:r>
      <w:r w:rsidR="00D00C91" w:rsidRPr="00D00C91">
        <w:rPr>
          <w:bCs/>
        </w:rPr>
        <w:t xml:space="preserve">Dz.U. 2020 nr 109 poz.1158 z </w:t>
      </w:r>
      <w:proofErr w:type="spellStart"/>
      <w:r w:rsidR="00D00C91" w:rsidRPr="00D00C91">
        <w:rPr>
          <w:bCs/>
        </w:rPr>
        <w:t>późn</w:t>
      </w:r>
      <w:proofErr w:type="spellEnd"/>
      <w:r w:rsidR="00D00C91" w:rsidRPr="00D00C91">
        <w:rPr>
          <w:bCs/>
        </w:rPr>
        <w:t>. zm.</w:t>
      </w:r>
      <w:r w:rsidRPr="00057162">
        <w:rPr>
          <w:bCs/>
        </w:rPr>
        <w:t>)</w:t>
      </w:r>
      <w:r w:rsidR="00255642">
        <w:rPr>
          <w:bCs/>
        </w:rPr>
        <w:t>.</w:t>
      </w:r>
    </w:p>
    <w:p w14:paraId="601D9D5C" w14:textId="389C98EE" w:rsidR="000D2865" w:rsidRDefault="000D2865" w:rsidP="007800BE">
      <w:pPr>
        <w:pStyle w:val="Akapitzlist"/>
        <w:numPr>
          <w:ilvl w:val="0"/>
          <w:numId w:val="18"/>
        </w:numPr>
        <w:spacing w:line="360" w:lineRule="auto"/>
        <w:contextualSpacing w:val="0"/>
        <w:jc w:val="both"/>
        <w:rPr>
          <w:bCs/>
        </w:rPr>
      </w:pPr>
      <w:r w:rsidRPr="00057162">
        <w:rPr>
          <w:bCs/>
        </w:rPr>
        <w:t>Wadium w pieniądzu należy wpłacić przelewem na rachunek</w:t>
      </w:r>
      <w:r w:rsidR="001E160A">
        <w:rPr>
          <w:bCs/>
        </w:rPr>
        <w:t xml:space="preserve"> bankowy</w:t>
      </w:r>
      <w:r w:rsidRPr="00057162">
        <w:rPr>
          <w:bCs/>
        </w:rPr>
        <w:t xml:space="preserve"> </w:t>
      </w:r>
      <w:r w:rsidR="00D00C91" w:rsidRPr="00D00C91">
        <w:rPr>
          <w:b/>
          <w:bCs/>
          <w:sz w:val="22"/>
          <w:szCs w:val="22"/>
        </w:rPr>
        <w:t>PKO BP nr rachunku  62 1020 1026 0000 1202 0608 9280</w:t>
      </w:r>
      <w:r w:rsidRPr="00057162">
        <w:rPr>
          <w:bCs/>
        </w:rPr>
        <w:t xml:space="preserve"> z wpisaniem na dowodzie wpłaty hasła: „Wadium na przetarg nr </w:t>
      </w:r>
      <w:r w:rsidR="006B1B48">
        <w:rPr>
          <w:bCs/>
        </w:rPr>
        <w:t>412400933</w:t>
      </w:r>
      <w:r w:rsidR="008616AB">
        <w:rPr>
          <w:bCs/>
        </w:rPr>
        <w:t xml:space="preserve"> pn</w:t>
      </w:r>
      <w:r w:rsidRPr="00057162">
        <w:rPr>
          <w:bCs/>
        </w:rPr>
        <w:t xml:space="preserve">. </w:t>
      </w:r>
      <w:r w:rsidR="00474550">
        <w:rPr>
          <w:bCs/>
        </w:rPr>
        <w:t>Odpady komunalne</w:t>
      </w:r>
      <w:r w:rsidR="002A1B4F">
        <w:rPr>
          <w:bCs/>
        </w:rPr>
        <w:t xml:space="preserve"> KWK</w:t>
      </w:r>
      <w:r w:rsidR="006B1B48">
        <w:rPr>
          <w:bCs/>
        </w:rPr>
        <w:t xml:space="preserve"> Sośnica</w:t>
      </w:r>
      <w:r w:rsidRPr="00057162">
        <w:rPr>
          <w:bCs/>
        </w:rPr>
        <w:t>”</w:t>
      </w:r>
      <w:r w:rsidR="0005752F" w:rsidRPr="006B1B48">
        <w:rPr>
          <w:bCs/>
        </w:rPr>
        <w:t>.</w:t>
      </w:r>
      <w:r w:rsidR="0005752F">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6B2AC789" w14:textId="77777777" w:rsidR="00F306F1" w:rsidRDefault="000D2865" w:rsidP="007800BE">
      <w:pPr>
        <w:pStyle w:val="Akapitzlist"/>
        <w:numPr>
          <w:ilvl w:val="0"/>
          <w:numId w:val="18"/>
        </w:numPr>
        <w:spacing w:line="360"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335B466" w14:textId="77777777" w:rsidR="000D2865" w:rsidRPr="0059217D" w:rsidRDefault="00127C46" w:rsidP="007800BE">
      <w:pPr>
        <w:pStyle w:val="Akapitzlist"/>
        <w:numPr>
          <w:ilvl w:val="0"/>
          <w:numId w:val="18"/>
        </w:numPr>
        <w:spacing w:line="360"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E56A0F9" w14:textId="77777777" w:rsidR="00D32ACE" w:rsidRPr="00D32ACE" w:rsidRDefault="00D32ACE" w:rsidP="007800BE">
      <w:pPr>
        <w:pStyle w:val="Akapitzlist"/>
        <w:numPr>
          <w:ilvl w:val="0"/>
          <w:numId w:val="18"/>
        </w:numPr>
        <w:spacing w:line="360" w:lineRule="auto"/>
        <w:contextualSpacing w:val="0"/>
        <w:jc w:val="both"/>
        <w:rPr>
          <w:bCs/>
        </w:rPr>
      </w:pPr>
      <w:r w:rsidRPr="0014177E">
        <w:rPr>
          <w:color w:val="000000"/>
        </w:rPr>
        <w:t>Beneficjentem gwarancji lub poręczenia jest: Polska Grupa Górnicza S.A. ul. Powstańców 30, 40-039 Katowice.</w:t>
      </w:r>
    </w:p>
    <w:p w14:paraId="7C6A23DB" w14:textId="77777777" w:rsidR="00DF163F" w:rsidRPr="00C40315" w:rsidRDefault="000D2865" w:rsidP="007800BE">
      <w:pPr>
        <w:pStyle w:val="Akapitzlist"/>
        <w:numPr>
          <w:ilvl w:val="0"/>
          <w:numId w:val="18"/>
        </w:numPr>
        <w:spacing w:line="360"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0EEE79A1" w14:textId="77777777" w:rsidR="00C40315" w:rsidRPr="007800BE" w:rsidRDefault="00C40315" w:rsidP="007800BE">
      <w:pPr>
        <w:spacing w:line="360" w:lineRule="auto"/>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48"/>
      <w:bookmarkStart w:id="66" w:name="_Toc106096392"/>
      <w:bookmarkStart w:id="67" w:name="_Toc107919130"/>
      <w:bookmarkStart w:id="68" w:name="_Toc107919478"/>
      <w:bookmarkStart w:id="69" w:name="_Toc10791962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5"/>
      <w:bookmarkEnd w:id="66"/>
      <w:bookmarkEnd w:id="67"/>
      <w:bookmarkEnd w:id="68"/>
      <w:bookmarkEnd w:id="69"/>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0570EF">
      <w:pPr>
        <w:pStyle w:val="Akapitzlist"/>
        <w:numPr>
          <w:ilvl w:val="0"/>
          <w:numId w:val="75"/>
        </w:numPr>
        <w:spacing w:line="360" w:lineRule="auto"/>
        <w:contextualSpacing w:val="0"/>
        <w:jc w:val="both"/>
        <w:rPr>
          <w:bCs/>
        </w:rPr>
      </w:pPr>
      <w:r w:rsidRPr="00057162">
        <w:rPr>
          <w:bCs/>
        </w:rPr>
        <w:t>Oferta składa się z:</w:t>
      </w:r>
    </w:p>
    <w:p w14:paraId="73800BB5" w14:textId="77777777" w:rsidR="00C85F61" w:rsidRPr="00DF163F" w:rsidRDefault="00C85F61" w:rsidP="000570EF">
      <w:pPr>
        <w:pStyle w:val="Akapitzlist"/>
        <w:numPr>
          <w:ilvl w:val="1"/>
          <w:numId w:val="75"/>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rsidP="000570EF">
      <w:pPr>
        <w:pStyle w:val="Akapitzlist"/>
        <w:numPr>
          <w:ilvl w:val="1"/>
          <w:numId w:val="75"/>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0570EF">
      <w:pPr>
        <w:pStyle w:val="Akapitzlist"/>
        <w:numPr>
          <w:ilvl w:val="0"/>
          <w:numId w:val="75"/>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0570EF">
      <w:pPr>
        <w:pStyle w:val="Akapitzlist"/>
        <w:numPr>
          <w:ilvl w:val="1"/>
          <w:numId w:val="75"/>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0570EF">
      <w:pPr>
        <w:pStyle w:val="Akapitzlist"/>
        <w:numPr>
          <w:ilvl w:val="1"/>
          <w:numId w:val="75"/>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lastRenderedPageBreak/>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0570EF">
      <w:pPr>
        <w:pStyle w:val="Akapitzlist"/>
        <w:numPr>
          <w:ilvl w:val="0"/>
          <w:numId w:val="75"/>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rsidP="000570EF">
      <w:pPr>
        <w:pStyle w:val="Akapitzlist"/>
        <w:numPr>
          <w:ilvl w:val="0"/>
          <w:numId w:val="75"/>
        </w:numPr>
        <w:spacing w:line="360" w:lineRule="auto"/>
        <w:contextualSpacing w:val="0"/>
        <w:jc w:val="both"/>
        <w:rPr>
          <w:bCs/>
        </w:rPr>
      </w:pPr>
      <w:bookmarkStart w:id="70"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1" w:name="_Hlk106866889"/>
      <w:r w:rsidRPr="001E160A">
        <w:rPr>
          <w:bCs/>
        </w:rPr>
        <w:t>w kontekście jej kompletności i zgodności</w:t>
      </w:r>
      <w:bookmarkEnd w:id="71"/>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0570EF">
      <w:pPr>
        <w:pStyle w:val="Akapitzlist"/>
        <w:numPr>
          <w:ilvl w:val="0"/>
          <w:numId w:val="75"/>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0570EF">
      <w:pPr>
        <w:pStyle w:val="Akapitzlist"/>
        <w:numPr>
          <w:ilvl w:val="0"/>
          <w:numId w:val="75"/>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70"/>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rsidP="000570EF">
      <w:pPr>
        <w:pStyle w:val="Akapitzlist"/>
        <w:numPr>
          <w:ilvl w:val="0"/>
          <w:numId w:val="75"/>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rsidP="000570EF">
      <w:pPr>
        <w:pStyle w:val="Akapitzlist"/>
        <w:numPr>
          <w:ilvl w:val="0"/>
          <w:numId w:val="75"/>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543FFC2" w14:textId="77777777" w:rsidR="00D009F4" w:rsidRPr="00057162" w:rsidRDefault="00D009F4" w:rsidP="007800BE">
      <w:pPr>
        <w:spacing w:line="360" w:lineRule="auto"/>
        <w:jc w:val="both"/>
        <w:rPr>
          <w:bCs/>
          <w:sz w:val="24"/>
          <w:szCs w:val="24"/>
        </w:rPr>
      </w:pP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49"/>
      <w:bookmarkStart w:id="73" w:name="_Toc106096393"/>
      <w:bookmarkStart w:id="74" w:name="_Toc107919131"/>
      <w:bookmarkStart w:id="75" w:name="_Toc107919479"/>
      <w:bookmarkStart w:id="76"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2"/>
      <w:bookmarkEnd w:id="73"/>
      <w:bookmarkEnd w:id="74"/>
      <w:bookmarkEnd w:id="75"/>
      <w:bookmarkEnd w:id="76"/>
    </w:p>
    <w:p w14:paraId="53DA8375" w14:textId="18335DFA"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D4682">
        <w:rPr>
          <w:bCs/>
        </w:rPr>
        <w:t>06.08.</w:t>
      </w:r>
      <w:r w:rsidR="000570EF">
        <w:rPr>
          <w:bCs/>
        </w:rPr>
        <w:t xml:space="preserve"> 2024 r.,</w:t>
      </w:r>
      <w:r w:rsidRPr="00057162">
        <w:rPr>
          <w:bCs/>
        </w:rPr>
        <w:t xml:space="preserve"> godz. </w:t>
      </w:r>
      <w:r w:rsidR="006B1B48">
        <w:rPr>
          <w:bCs/>
        </w:rPr>
        <w:t>9:00</w:t>
      </w:r>
    </w:p>
    <w:p w14:paraId="00F204BC" w14:textId="25C80A2B" w:rsidR="005A060C" w:rsidRPr="000A77EF" w:rsidRDefault="00F13DFD" w:rsidP="007800BE">
      <w:pPr>
        <w:pStyle w:val="Akapitzlist"/>
        <w:numPr>
          <w:ilvl w:val="0"/>
          <w:numId w:val="10"/>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BD4682">
        <w:rPr>
          <w:bCs/>
        </w:rPr>
        <w:t>06.08.</w:t>
      </w:r>
      <w:r w:rsidR="000570EF">
        <w:rPr>
          <w:bCs/>
        </w:rPr>
        <w:t xml:space="preserve"> 2024 r.</w:t>
      </w:r>
      <w:r w:rsidRPr="00057162">
        <w:rPr>
          <w:bCs/>
        </w:rPr>
        <w:t xml:space="preserve">, godz. </w:t>
      </w:r>
      <w:r w:rsidR="006B1B48">
        <w:rPr>
          <w:bCs/>
        </w:rPr>
        <w:t>9:00</w:t>
      </w:r>
    </w:p>
    <w:p w14:paraId="5FAC62FB"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5E2A59" w14:textId="77777777" w:rsidR="006E60E3" w:rsidRDefault="006E60E3" w:rsidP="007800BE">
      <w:pPr>
        <w:pStyle w:val="Akapitzlist"/>
        <w:numPr>
          <w:ilvl w:val="0"/>
          <w:numId w:val="10"/>
        </w:numPr>
        <w:spacing w:line="360" w:lineRule="auto"/>
        <w:contextualSpacing w:val="0"/>
        <w:jc w:val="both"/>
      </w:pPr>
      <w:bookmarkStart w:id="7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E8B849A" w14:textId="3E42047B"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6760E6">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496AF3EB" w14:textId="0A19DA09" w:rsidR="001B6C57" w:rsidRPr="0042227E" w:rsidRDefault="000A77EF" w:rsidP="007800BE">
      <w:pPr>
        <w:pStyle w:val="Akapitzlist"/>
        <w:numPr>
          <w:ilvl w:val="0"/>
          <w:numId w:val="10"/>
        </w:numPr>
        <w:spacing w:line="360" w:lineRule="auto"/>
        <w:contextualSpacing w:val="0"/>
        <w:jc w:val="both"/>
        <w:rPr>
          <w:bCs/>
        </w:rPr>
      </w:pPr>
      <w:r w:rsidRPr="00731BB2">
        <w:rPr>
          <w:bCs/>
        </w:rPr>
        <w:lastRenderedPageBreak/>
        <w:t xml:space="preserve">Wykonawca pozostaje związany złożoną ofertą do dnia </w:t>
      </w:r>
      <w:r w:rsidR="00242F72">
        <w:rPr>
          <w:bCs/>
        </w:rPr>
        <w:t>03.11.</w:t>
      </w:r>
      <w:r w:rsidR="000570EF">
        <w:rPr>
          <w:bCs/>
        </w:rPr>
        <w:t xml:space="preserve"> 2024r</w:t>
      </w:r>
      <w:r w:rsidRPr="00731BB2">
        <w:rPr>
          <w:bCs/>
        </w:rPr>
        <w:t xml:space="preserve">. Pierwszym dniem terminu jest dzień, w którym upływa termin składania ofert. </w:t>
      </w:r>
      <w:bookmarkEnd w:id="77"/>
    </w:p>
    <w:p w14:paraId="271C4E79"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8" w:name="_Toc106095850"/>
      <w:bookmarkStart w:id="79" w:name="_Toc106096394"/>
      <w:bookmarkStart w:id="80" w:name="_Toc107919132"/>
      <w:bookmarkStart w:id="81" w:name="_Toc107919480"/>
      <w:bookmarkStart w:id="82" w:name="_Toc10791962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8"/>
      <w:bookmarkEnd w:id="79"/>
      <w:bookmarkEnd w:id="80"/>
      <w:bookmarkEnd w:id="81"/>
      <w:bookmarkEnd w:id="82"/>
    </w:p>
    <w:p w14:paraId="03FB321B"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1"/>
      <w:bookmarkStart w:id="84" w:name="_Toc106096395"/>
      <w:bookmarkStart w:id="85" w:name="_Toc107919133"/>
      <w:bookmarkStart w:id="86" w:name="_Toc107919481"/>
      <w:bookmarkStart w:id="87" w:name="_Toc10791962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3"/>
      <w:bookmarkEnd w:id="84"/>
      <w:bookmarkEnd w:id="85"/>
      <w:bookmarkEnd w:id="86"/>
      <w:bookmarkEnd w:id="87"/>
    </w:p>
    <w:p w14:paraId="60FE680E"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8" w:name="_Toc106095852"/>
      <w:bookmarkStart w:id="89" w:name="_Toc106096396"/>
      <w:bookmarkStart w:id="90" w:name="_Toc107919134"/>
      <w:bookmarkStart w:id="91" w:name="_Toc107919482"/>
      <w:bookmarkStart w:id="92"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8"/>
      <w:bookmarkEnd w:id="89"/>
      <w:bookmarkEnd w:id="90"/>
      <w:bookmarkEnd w:id="91"/>
      <w:bookmarkEnd w:id="92"/>
    </w:p>
    <w:p w14:paraId="79BB13EF"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8FDB330" w14:textId="4ADD2259"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3"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3"/>
      <w:bookmarkStart w:id="95" w:name="_Toc106096397"/>
      <w:bookmarkStart w:id="96" w:name="_Toc107919135"/>
      <w:bookmarkStart w:id="97" w:name="_Toc107919483"/>
      <w:bookmarkStart w:id="98"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4"/>
      <w:bookmarkEnd w:id="95"/>
      <w:bookmarkEnd w:id="96"/>
      <w:bookmarkEnd w:id="97"/>
      <w:bookmarkEnd w:id="98"/>
    </w:p>
    <w:p w14:paraId="16B3BB72" w14:textId="77777777" w:rsidR="00DF5247" w:rsidRPr="000F46C7" w:rsidRDefault="00DF5247" w:rsidP="00DF5247">
      <w:pPr>
        <w:pStyle w:val="Akapitzlist"/>
        <w:numPr>
          <w:ilvl w:val="1"/>
          <w:numId w:val="20"/>
        </w:numPr>
        <w:spacing w:line="360" w:lineRule="auto"/>
        <w:jc w:val="both"/>
        <w:rPr>
          <w:bCs/>
        </w:rPr>
      </w:pPr>
      <w:bookmarkStart w:id="99" w:name="_Hlk68869954"/>
      <w:bookmarkStart w:id="100" w:name="_Hlk138488842"/>
      <w:bookmarkStart w:id="101" w:name="_Hlk96508933"/>
      <w:bookmarkEnd w:id="93"/>
      <w:r w:rsidRPr="000F46C7">
        <w:rPr>
          <w:bCs/>
        </w:rPr>
        <w:t xml:space="preserve">Zamawiający zamierza dokonać wyboru najkorzystniejszej oferty z zastosowaniem aukcji elektronicznej. </w:t>
      </w:r>
    </w:p>
    <w:p w14:paraId="082AD33E" w14:textId="77777777" w:rsidR="00DF5247" w:rsidRPr="000F46C7" w:rsidRDefault="00DF5247" w:rsidP="00DF5247">
      <w:pPr>
        <w:pStyle w:val="Akapitzlist"/>
        <w:numPr>
          <w:ilvl w:val="1"/>
          <w:numId w:val="20"/>
        </w:numPr>
        <w:spacing w:line="360" w:lineRule="auto"/>
        <w:jc w:val="both"/>
        <w:rPr>
          <w:bCs/>
        </w:rPr>
      </w:pPr>
      <w:r w:rsidRPr="000F46C7">
        <w:rPr>
          <w:bCs/>
        </w:rPr>
        <w:t>Zamawiający przeprowadzi aukcję elektroniczną w formie aukcji japońskiej / angielskiej, która może odbyć się nawet przy uczestnictwie jednego Wykonawcy.</w:t>
      </w:r>
    </w:p>
    <w:p w14:paraId="6DF6A84B" w14:textId="77777777" w:rsidR="00DF5247" w:rsidRPr="000F46C7" w:rsidRDefault="00DF5247" w:rsidP="00DF5247">
      <w:pPr>
        <w:pStyle w:val="Akapitzlist"/>
        <w:numPr>
          <w:ilvl w:val="1"/>
          <w:numId w:val="20"/>
        </w:numPr>
        <w:spacing w:line="360" w:lineRule="auto"/>
        <w:jc w:val="both"/>
        <w:rPr>
          <w:bCs/>
        </w:rPr>
      </w:pPr>
      <w:r w:rsidRPr="000F46C7">
        <w:rPr>
          <w:bCs/>
        </w:rPr>
        <w:t>Zamawiający, w toku aukcji elektronicznej, stosować będzie kryterium zgodnie z zapisami SWZ.</w:t>
      </w:r>
    </w:p>
    <w:bookmarkEnd w:id="99"/>
    <w:bookmarkEnd w:id="100"/>
    <w:p w14:paraId="19EB1913" w14:textId="77777777" w:rsidR="000C3A7E" w:rsidRPr="000C5BB6" w:rsidRDefault="000C3A7E" w:rsidP="000C3A7E">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6B2DBF4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Powiadomienia o rozpoczęciu aukcji otrzymują:</w:t>
      </w:r>
    </w:p>
    <w:p w14:paraId="550FC44F" w14:textId="77777777" w:rsidR="000C3A7E" w:rsidRPr="000C5BB6" w:rsidRDefault="000C3A7E" w:rsidP="000C3A7E">
      <w:pPr>
        <w:pStyle w:val="Akapitzlist"/>
        <w:numPr>
          <w:ilvl w:val="6"/>
          <w:numId w:val="20"/>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8EAE97B"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0C0B45"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4192C03"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44BA2FAE"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35C3EFB7" w14:textId="77777777" w:rsidR="000C3A7E" w:rsidRPr="000C5BB6" w:rsidRDefault="000C3A7E" w:rsidP="000C3A7E">
      <w:pPr>
        <w:pStyle w:val="Akapitzlist"/>
        <w:numPr>
          <w:ilvl w:val="1"/>
          <w:numId w:val="20"/>
        </w:numPr>
        <w:spacing w:before="120" w:line="312" w:lineRule="auto"/>
        <w:jc w:val="both"/>
      </w:pPr>
      <w:r w:rsidRPr="000C5BB6">
        <w:t>Szczegółowe informacje zawarte są w zaproszeniu do aukcji.</w:t>
      </w:r>
    </w:p>
    <w:p w14:paraId="38D02097" w14:textId="77777777" w:rsidR="000C3A7E" w:rsidRPr="000C5BB6" w:rsidRDefault="000C3A7E" w:rsidP="000C3A7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37F03EB" w14:textId="77777777" w:rsidR="000C3A7E" w:rsidRPr="000C5BB6" w:rsidRDefault="000C3A7E" w:rsidP="000C3A7E">
      <w:pPr>
        <w:pStyle w:val="Akapitzlist"/>
        <w:numPr>
          <w:ilvl w:val="1"/>
          <w:numId w:val="20"/>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AC617A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C862DDE"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Wymagania sprzętowe:</w:t>
      </w:r>
    </w:p>
    <w:p w14:paraId="429A9370"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6F7D8"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F2EF03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6C314A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34FCF376"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14BBC6" w14:textId="77777777" w:rsidR="000C3A7E" w:rsidRPr="000C5BB6" w:rsidRDefault="000C3A7E" w:rsidP="000C3A7E">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217486D4" w14:textId="77777777" w:rsidR="000C3A7E" w:rsidRPr="000C5BB6" w:rsidRDefault="000C3A7E" w:rsidP="000C3A7E">
      <w:pPr>
        <w:pStyle w:val="Akapitzlist"/>
        <w:numPr>
          <w:ilvl w:val="1"/>
          <w:numId w:val="20"/>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653C1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w:t>
      </w:r>
      <w:r w:rsidRPr="000C5BB6">
        <w:rPr>
          <w:bCs/>
        </w:rPr>
        <w:lastRenderedPageBreak/>
        <w:t xml:space="preserve">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BE5C3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E3EC51" w14:textId="77777777" w:rsidR="000C3A7E" w:rsidRPr="000C5BB6" w:rsidRDefault="000C3A7E" w:rsidP="000C3A7E">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EDA674" w14:textId="77777777" w:rsidR="000C3A7E" w:rsidRPr="000C5BB6" w:rsidRDefault="000C3A7E" w:rsidP="000C3A7E">
      <w:pPr>
        <w:pStyle w:val="Akapitzlist"/>
        <w:numPr>
          <w:ilvl w:val="1"/>
          <w:numId w:val="20"/>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6717B7D5"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F464C9" w14:textId="77777777" w:rsidR="000C3A7E" w:rsidRPr="000C5BB6" w:rsidRDefault="000C3A7E" w:rsidP="000C3A7E">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1CB36E8" w14:textId="77777777" w:rsidR="000C3A7E" w:rsidRPr="000C5BB6" w:rsidRDefault="000C3A7E" w:rsidP="000C3A7E">
      <w:pPr>
        <w:pStyle w:val="Akapitzlist"/>
        <w:numPr>
          <w:ilvl w:val="1"/>
          <w:numId w:val="20"/>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0C062B7D" w14:textId="77777777" w:rsidR="000C3A7E" w:rsidRPr="000C5BB6" w:rsidRDefault="000C3A7E" w:rsidP="000C3A7E">
      <w:pPr>
        <w:pStyle w:val="Akapitzlist"/>
        <w:numPr>
          <w:ilvl w:val="1"/>
          <w:numId w:val="20"/>
        </w:numPr>
        <w:spacing w:before="120" w:line="312" w:lineRule="auto"/>
        <w:jc w:val="both"/>
        <w:rPr>
          <w:bCs/>
        </w:rPr>
      </w:pPr>
      <w:r w:rsidRPr="000C5BB6">
        <w:t xml:space="preserve">Informacja o zastosowaniu aukcji japońskiej albo aukcji angielskiej zostanie umieszczona w zaproszeniu do aukcji. </w:t>
      </w:r>
    </w:p>
    <w:p w14:paraId="2C8C720B" w14:textId="63BF1FA4" w:rsidR="006A7D4F" w:rsidRPr="00573F79" w:rsidRDefault="000C3A7E" w:rsidP="000C3A7E">
      <w:pPr>
        <w:pStyle w:val="Akapitzlist"/>
        <w:numPr>
          <w:ilvl w:val="1"/>
          <w:numId w:val="20"/>
        </w:numPr>
        <w:spacing w:line="360" w:lineRule="auto"/>
        <w:jc w:val="both"/>
      </w:pPr>
      <w:r w:rsidRPr="000C5BB6">
        <w:t>W sprawach dotyczących przebiegu aukcji a w szczególności obsługi funkcjonalnej portalu należy kontaktować się  zgodnie z informacjami podanymi na stronie internetowej na której przeprowadzana jest aukcja.</w:t>
      </w:r>
    </w:p>
    <w:bookmarkEnd w:id="101"/>
    <w:p w14:paraId="22FFD635" w14:textId="77777777" w:rsidR="00367BB3" w:rsidRPr="006A7D4F" w:rsidRDefault="00367BB3" w:rsidP="000278C5">
      <w:pPr>
        <w:pStyle w:val="Akapitzlist"/>
        <w:numPr>
          <w:ilvl w:val="1"/>
          <w:numId w:val="20"/>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rsidP="007800BE">
      <w:pPr>
        <w:pStyle w:val="Akapitzlist"/>
        <w:numPr>
          <w:ilvl w:val="8"/>
          <w:numId w:val="20"/>
        </w:numPr>
        <w:spacing w:line="360" w:lineRule="auto"/>
        <w:ind w:left="1134" w:hanging="425"/>
        <w:jc w:val="both"/>
      </w:pPr>
      <w:r w:rsidRPr="008D3149">
        <w:lastRenderedPageBreak/>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rsidP="007800BE">
      <w:pPr>
        <w:pStyle w:val="Akapitzlist"/>
        <w:numPr>
          <w:ilvl w:val="8"/>
          <w:numId w:val="20"/>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66E69BB" w14:textId="77777777" w:rsidR="00367BB3" w:rsidRPr="008D3149" w:rsidRDefault="00367BB3" w:rsidP="007800BE">
      <w:pPr>
        <w:tabs>
          <w:tab w:val="left" w:pos="1800"/>
        </w:tabs>
        <w:spacing w:line="360" w:lineRule="auto"/>
        <w:jc w:val="both"/>
        <w:rPr>
          <w:sz w:val="24"/>
          <w:szCs w:val="24"/>
        </w:rPr>
      </w:pPr>
    </w:p>
    <w:p w14:paraId="34DB1F4C" w14:textId="77777777" w:rsidR="000278C5" w:rsidRDefault="00367BB3" w:rsidP="00940EF3">
      <w:pPr>
        <w:pStyle w:val="Akapitzlist"/>
        <w:numPr>
          <w:ilvl w:val="8"/>
          <w:numId w:val="20"/>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4"/>
      <w:bookmarkStart w:id="103" w:name="_Toc106096398"/>
      <w:bookmarkStart w:id="104" w:name="_Toc107919136"/>
      <w:bookmarkStart w:id="105" w:name="_Toc107919484"/>
      <w:bookmarkStart w:id="106" w:name="_Toc1079196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2"/>
      <w:bookmarkEnd w:id="103"/>
      <w:bookmarkEnd w:id="104"/>
      <w:bookmarkEnd w:id="105"/>
      <w:bookmarkEnd w:id="106"/>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7800BE">
      <w:pPr>
        <w:pStyle w:val="Akapitzlist"/>
        <w:numPr>
          <w:ilvl w:val="0"/>
          <w:numId w:val="19"/>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rsidP="007800BE">
      <w:pPr>
        <w:pStyle w:val="Ustp"/>
        <w:numPr>
          <w:ilvl w:val="0"/>
          <w:numId w:val="19"/>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6"/>
      <w:bookmarkStart w:id="108" w:name="_Toc106096400"/>
      <w:bookmarkStart w:id="109" w:name="_Toc107919137"/>
      <w:bookmarkStart w:id="110" w:name="_Toc107919485"/>
      <w:bookmarkStart w:id="111" w:name="_Toc107919628"/>
      <w:r w:rsidRPr="00057162">
        <w:rPr>
          <w:rFonts w:ascii="Times New Roman" w:hAnsi="Times New Roman" w:cs="Times New Roman"/>
          <w:color w:val="auto"/>
          <w:sz w:val="24"/>
          <w:szCs w:val="24"/>
        </w:rPr>
        <w:lastRenderedPageBreak/>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7"/>
      <w:bookmarkEnd w:id="108"/>
      <w:r w:rsidR="00F80D04" w:rsidRPr="00F80D04">
        <w:rPr>
          <w:rFonts w:ascii="Times New Roman" w:hAnsi="Times New Roman" w:cs="Times New Roman"/>
          <w:color w:val="auto"/>
          <w:sz w:val="24"/>
          <w:szCs w:val="24"/>
        </w:rPr>
        <w:t>Zabezpieczenie należytego wykonania umowy</w:t>
      </w:r>
      <w:bookmarkEnd w:id="109"/>
      <w:bookmarkEnd w:id="110"/>
      <w:bookmarkEnd w:id="111"/>
    </w:p>
    <w:p w14:paraId="585D481E" w14:textId="2E91EDA7" w:rsidR="00554352" w:rsidRPr="00242F72" w:rsidRDefault="00F80D04" w:rsidP="00242F72">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2" w:name="_Toc106095857"/>
      <w:bookmarkStart w:id="113" w:name="_Toc106096401"/>
      <w:bookmarkStart w:id="114" w:name="_Toc107919138"/>
      <w:bookmarkStart w:id="115" w:name="_Toc107919486"/>
      <w:bookmarkStart w:id="116" w:name="_Toc10791962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12"/>
      <w:bookmarkEnd w:id="113"/>
      <w:r w:rsidR="00F80D04" w:rsidRPr="00F80D04">
        <w:rPr>
          <w:rFonts w:ascii="Times New Roman" w:hAnsi="Times New Roman" w:cs="Times New Roman"/>
          <w:color w:val="auto"/>
          <w:sz w:val="24"/>
          <w:szCs w:val="24"/>
        </w:rPr>
        <w:t>Istotne postanowienia umowy</w:t>
      </w:r>
      <w:bookmarkEnd w:id="114"/>
      <w:bookmarkEnd w:id="115"/>
      <w:bookmarkEnd w:id="116"/>
    </w:p>
    <w:p w14:paraId="7ABAC687"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5EAD13D8" w14:textId="711E3D73" w:rsidR="00F80D04" w:rsidRPr="00057162" w:rsidRDefault="00F80D04" w:rsidP="00242F72">
      <w:pPr>
        <w:pStyle w:val="Akapitzlist"/>
        <w:numPr>
          <w:ilvl w:val="0"/>
          <w:numId w:val="15"/>
        </w:numPr>
        <w:spacing w:line="360" w:lineRule="auto"/>
        <w:ind w:left="357" w:hanging="357"/>
        <w:contextualSpacing w:val="0"/>
        <w:jc w:val="both"/>
      </w:pPr>
      <w:bookmarkStart w:id="11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8" w:name="_Toc107919139"/>
      <w:bookmarkStart w:id="119" w:name="_Toc107919487"/>
      <w:bookmarkStart w:id="120" w:name="_Toc107919630"/>
      <w:bookmarkEnd w:id="117"/>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8"/>
      <w:bookmarkEnd w:id="119"/>
      <w:bookmarkEnd w:id="120"/>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21" w:name="_Toc106095858"/>
      <w:bookmarkStart w:id="122" w:name="_Toc106096402"/>
      <w:bookmarkStart w:id="123" w:name="_Toc107919140"/>
      <w:bookmarkStart w:id="124" w:name="_Toc107919488"/>
      <w:bookmarkStart w:id="125"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1"/>
      <w:bookmarkEnd w:id="122"/>
      <w:bookmarkEnd w:id="123"/>
      <w:bookmarkEnd w:id="124"/>
      <w:bookmarkEnd w:id="125"/>
    </w:p>
    <w:p w14:paraId="55A8F0CC" w14:textId="3E52730A"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1E0F89">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6" w:name="_Toc106095859"/>
      <w:bookmarkStart w:id="127" w:name="_Toc106096403"/>
      <w:bookmarkStart w:id="128" w:name="_Toc107919141"/>
      <w:bookmarkStart w:id="129" w:name="_Toc107919632"/>
      <w:r w:rsidRPr="00057162">
        <w:rPr>
          <w:rFonts w:ascii="Times New Roman" w:hAnsi="Times New Roman" w:cs="Times New Roman"/>
          <w:color w:val="auto"/>
          <w:sz w:val="24"/>
          <w:szCs w:val="24"/>
        </w:rPr>
        <w:t>Wykaz załączników</w:t>
      </w:r>
      <w:bookmarkEnd w:id="126"/>
      <w:bookmarkEnd w:id="127"/>
      <w:bookmarkEnd w:id="128"/>
      <w:bookmarkEnd w:id="129"/>
    </w:p>
    <w:p w14:paraId="0FC34F7B" w14:textId="0021EC36" w:rsidR="00F01CBF" w:rsidRPr="00242F72" w:rsidRDefault="00F01CBF" w:rsidP="00242F72">
      <w:pPr>
        <w:spacing w:line="312" w:lineRule="auto"/>
        <w:rPr>
          <w:b/>
          <w:bCs/>
          <w:sz w:val="22"/>
          <w:szCs w:val="22"/>
        </w:rPr>
      </w:pPr>
      <w:bookmarkStart w:id="130"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16B2DC3A" w14:textId="3254F403" w:rsidR="00F01CBF" w:rsidRPr="00242F72" w:rsidRDefault="00F01CBF" w:rsidP="00242F72">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20C5261B" w14:textId="1CCE530E" w:rsidR="00A77593" w:rsidRPr="00242F72"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0E03FF55" w14:textId="294CA9ED" w:rsidR="007B04FB" w:rsidRPr="002233F7" w:rsidRDefault="00F01CBF" w:rsidP="00242F72">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36EDEB1" w14:textId="2F56F011" w:rsidR="00890AB1" w:rsidRDefault="00890AB1"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p>
    <w:p w14:paraId="2F621307" w14:textId="77777777" w:rsidR="00602FAA" w:rsidRPr="000F6329" w:rsidRDefault="00602FAA" w:rsidP="00363954">
      <w:pPr>
        <w:spacing w:line="312" w:lineRule="auto"/>
        <w:rPr>
          <w:b/>
          <w:bCs/>
          <w:sz w:val="28"/>
          <w:szCs w:val="28"/>
        </w:rPr>
      </w:pPr>
      <w:bookmarkStart w:id="131" w:name="_Toc67292090"/>
      <w:bookmarkStart w:id="132" w:name="_Hlk67822110"/>
      <w:bookmarkEnd w:id="130"/>
      <w:r w:rsidRPr="00F40E5F">
        <w:rPr>
          <w:rFonts w:eastAsiaTheme="majorEastAsia"/>
          <w:b/>
          <w:bCs/>
          <w:color w:val="2F5496" w:themeColor="accent1" w:themeShade="BF"/>
          <w:spacing w:val="20"/>
          <w:sz w:val="28"/>
          <w:szCs w:val="28"/>
        </w:rPr>
        <w:lastRenderedPageBreak/>
        <w:t>Załącznik nr 1 Szczegółowy Opis Przedmiotu Zamówienia</w:t>
      </w:r>
      <w:bookmarkEnd w:id="131"/>
      <w:r w:rsidR="00A07BD8" w:rsidRPr="00F40E5F">
        <w:rPr>
          <w:b/>
          <w:bCs/>
          <w:color w:val="2F5496" w:themeColor="accent1" w:themeShade="BF"/>
          <w:sz w:val="28"/>
          <w:szCs w:val="28"/>
        </w:rPr>
        <w:t xml:space="preserve"> (SOPZ)</w:t>
      </w:r>
      <w:bookmarkEnd w:id="132"/>
    </w:p>
    <w:p w14:paraId="6080CE81" w14:textId="77777777" w:rsidR="00D13BFE" w:rsidRPr="00C7712D" w:rsidRDefault="00D13BFE" w:rsidP="00D13BFE">
      <w:pPr>
        <w:rPr>
          <w:sz w:val="24"/>
          <w:szCs w:val="24"/>
        </w:rPr>
      </w:pPr>
      <w:bookmarkStart w:id="133" w:name="_Hlk67824301"/>
    </w:p>
    <w:p w14:paraId="487F1855" w14:textId="77777777" w:rsidR="00D13BFE" w:rsidRPr="00C7712D" w:rsidRDefault="00D13BFE" w:rsidP="000570EF">
      <w:pPr>
        <w:pStyle w:val="Akapitzlist"/>
        <w:numPr>
          <w:ilvl w:val="0"/>
          <w:numId w:val="57"/>
        </w:numPr>
        <w:ind w:left="426" w:hanging="426"/>
        <w:rPr>
          <w:b/>
        </w:rPr>
      </w:pPr>
      <w:bookmarkStart w:id="134" w:name="_Toc67292091"/>
      <w:bookmarkStart w:id="135" w:name="_Hlk67822129"/>
      <w:r w:rsidRPr="00C7712D">
        <w:rPr>
          <w:b/>
        </w:rPr>
        <w:t>Przedmiot zamówienia:</w:t>
      </w:r>
      <w:bookmarkEnd w:id="134"/>
    </w:p>
    <w:p w14:paraId="4ED55D2E" w14:textId="47B6EF9E" w:rsidR="00D13BFE" w:rsidRPr="00C7712D" w:rsidRDefault="00D22565" w:rsidP="000F47E1">
      <w:pPr>
        <w:pStyle w:val="Akapitzlist"/>
        <w:ind w:left="426"/>
        <w:jc w:val="both"/>
      </w:pPr>
      <w:r w:rsidRPr="00D22565">
        <w:t xml:space="preserve">Odbiór i zagospodarowanie odpadów komunalnych </w:t>
      </w:r>
      <w:r w:rsidR="00A17C54">
        <w:t>dla</w:t>
      </w:r>
      <w:r w:rsidRPr="00D22565">
        <w:t xml:space="preserve"> Polskiej Grupy Górniczej S.A. Oddział </w:t>
      </w:r>
      <w:r w:rsidR="001E0F89">
        <w:t>KWK Sośnica</w:t>
      </w:r>
      <w:r w:rsidR="000F47E1">
        <w:t>.</w:t>
      </w:r>
    </w:p>
    <w:bookmarkEnd w:id="135"/>
    <w:p w14:paraId="0F8BC8A9" w14:textId="77777777" w:rsidR="003C5A03" w:rsidRPr="008072A9" w:rsidRDefault="003C5A03" w:rsidP="00F31249">
      <w:pPr>
        <w:rPr>
          <w:sz w:val="24"/>
          <w:szCs w:val="24"/>
        </w:rPr>
      </w:pPr>
    </w:p>
    <w:p w14:paraId="009DC534" w14:textId="77777777" w:rsidR="00D13BFE" w:rsidRPr="006B19FD" w:rsidRDefault="00D13BFE" w:rsidP="000570EF">
      <w:pPr>
        <w:pStyle w:val="Akapitzlist"/>
        <w:numPr>
          <w:ilvl w:val="0"/>
          <w:numId w:val="57"/>
        </w:numPr>
        <w:ind w:left="426" w:hanging="426"/>
        <w:rPr>
          <w:b/>
        </w:rPr>
      </w:pPr>
      <w:bookmarkStart w:id="136" w:name="_Toc67292092"/>
      <w:bookmarkStart w:id="137" w:name="_Hlk67822197"/>
      <w:r w:rsidRPr="006B19FD">
        <w:rPr>
          <w:b/>
        </w:rPr>
        <w:t>Termin realizacji zamówienia:</w:t>
      </w:r>
      <w:bookmarkEnd w:id="136"/>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7"/>
    </w:p>
    <w:p w14:paraId="6D15C061" w14:textId="77777777" w:rsidR="004F4373" w:rsidRPr="006B19FD" w:rsidRDefault="004F4373" w:rsidP="00D46448">
      <w:pPr>
        <w:ind w:firstLine="426"/>
        <w:rPr>
          <w:sz w:val="24"/>
          <w:szCs w:val="24"/>
        </w:rPr>
      </w:pPr>
    </w:p>
    <w:p w14:paraId="768245D7" w14:textId="77777777" w:rsidR="00D13BFE" w:rsidRPr="00DC2EA9" w:rsidRDefault="00D13BFE" w:rsidP="000570EF">
      <w:pPr>
        <w:pStyle w:val="Akapitzlist"/>
        <w:numPr>
          <w:ilvl w:val="0"/>
          <w:numId w:val="57"/>
        </w:numPr>
        <w:ind w:left="426" w:hanging="426"/>
        <w:rPr>
          <w:b/>
        </w:rPr>
      </w:pPr>
      <w:bookmarkStart w:id="138" w:name="_Toc67292093"/>
      <w:bookmarkStart w:id="139" w:name="_Hlk67822291"/>
      <w:r w:rsidRPr="00DC2EA9">
        <w:rPr>
          <w:b/>
        </w:rPr>
        <w:t>Wymagania prawne:</w:t>
      </w:r>
      <w:bookmarkEnd w:id="138"/>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6576A8CA" w14:textId="77777777" w:rsidR="001567EB" w:rsidRDefault="001567EB" w:rsidP="001567EB">
      <w:pPr>
        <w:pStyle w:val="Akapitzlist"/>
        <w:ind w:left="426"/>
        <w:jc w:val="both"/>
      </w:pPr>
      <w:r>
        <w:t xml:space="preserve">• Ustawa z dnia 14.12.2012r. o odpadach (tj. Dz.U. 2021 poz. 779 z </w:t>
      </w:r>
      <w:proofErr w:type="spellStart"/>
      <w:r>
        <w:t>póź</w:t>
      </w:r>
      <w:proofErr w:type="spellEnd"/>
      <w:r>
        <w:t>. zmianami);</w:t>
      </w:r>
    </w:p>
    <w:p w14:paraId="143632EA" w14:textId="77777777" w:rsidR="001567EB" w:rsidRDefault="001567EB" w:rsidP="001567EB">
      <w:pPr>
        <w:pStyle w:val="Akapitzlist"/>
        <w:ind w:left="567" w:hanging="141"/>
        <w:jc w:val="both"/>
      </w:pPr>
      <w:r>
        <w:t xml:space="preserve">• Ustawa z dnia 13.09.1996r. o utrzymaniu porządku i czystości w gminach  (tj. Dz.U. 2021 poz. 888 z </w:t>
      </w:r>
      <w:proofErr w:type="spellStart"/>
      <w:r>
        <w:t>póź</w:t>
      </w:r>
      <w:proofErr w:type="spellEnd"/>
      <w:r>
        <w:t>. zmianami);</w:t>
      </w:r>
    </w:p>
    <w:p w14:paraId="7E4BF333" w14:textId="77777777" w:rsidR="001567EB" w:rsidRDefault="001567EB" w:rsidP="001567EB">
      <w:pPr>
        <w:pStyle w:val="Akapitzlist"/>
        <w:ind w:left="567" w:hanging="141"/>
        <w:jc w:val="both"/>
      </w:pPr>
      <w:r>
        <w:t>• Rozporządzenie Ministra Klimatu z dnia 2.01.2020 r. w sprawie katalogu odpadów (Dz.U. 2020 poz. 10);</w:t>
      </w:r>
    </w:p>
    <w:p w14:paraId="42BDF492" w14:textId="77777777" w:rsidR="001567EB" w:rsidRDefault="001567EB" w:rsidP="001567EB">
      <w:pPr>
        <w:pStyle w:val="Akapitzlist"/>
        <w:ind w:left="567" w:hanging="141"/>
        <w:jc w:val="both"/>
      </w:pPr>
      <w:r>
        <w:t>• Rozporządzenie Ministra Klimatu i Środowiska z dnia 10 maja 2021 r. w sprawie sposobu selektywnego zbierania wybranych frakcji odpadów Dz.U. 2021 poz. 906;</w:t>
      </w:r>
    </w:p>
    <w:p w14:paraId="0C5C676C" w14:textId="77777777" w:rsidR="001567EB" w:rsidRDefault="001567EB" w:rsidP="001567EB">
      <w:pPr>
        <w:pStyle w:val="Akapitzlist"/>
        <w:ind w:left="567" w:hanging="141"/>
        <w:jc w:val="both"/>
      </w:pPr>
      <w:r>
        <w:t xml:space="preserve">• Rozporządzenie Ministra Środowiska z dnia 11.01.2013 r w sprawie szczegółowych wymagań w zakresie odbierania odpadów komunalnych od właścicieli nieruchomości (Dz. U. 2013 poz. 122.);  </w:t>
      </w:r>
    </w:p>
    <w:p w14:paraId="4FF860AB" w14:textId="77777777" w:rsidR="00D13BFE" w:rsidRPr="006C48D8" w:rsidRDefault="001567EB" w:rsidP="006C48D8">
      <w:pPr>
        <w:pStyle w:val="Akapitzlist"/>
        <w:ind w:left="567" w:hanging="141"/>
        <w:jc w:val="both"/>
        <w:rPr>
          <w:highlight w:val="yellow"/>
        </w:rPr>
      </w:pPr>
      <w:r>
        <w:t xml:space="preserve">• Prawo ochrony środowiska z dnia 27.04.2001 r. (tj. Dz.U. 2021 poz. 1973 z </w:t>
      </w:r>
      <w:proofErr w:type="spellStart"/>
      <w:r>
        <w:t>póź</w:t>
      </w:r>
      <w:proofErr w:type="spellEnd"/>
      <w:r>
        <w:t>. zmianami)</w:t>
      </w:r>
    </w:p>
    <w:p w14:paraId="06A15013" w14:textId="77777777" w:rsidR="00D13BFE" w:rsidRPr="00A03353" w:rsidRDefault="00D13BFE" w:rsidP="00D13BFE">
      <w:pPr>
        <w:pStyle w:val="Akapitzlist"/>
        <w:ind w:left="426"/>
        <w:jc w:val="both"/>
        <w:rPr>
          <w:b/>
          <w:i/>
          <w:u w:val="single"/>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bookmarkEnd w:id="139"/>
    <w:p w14:paraId="7589951B" w14:textId="77777777" w:rsidR="00D13BFE" w:rsidRPr="00B5475D" w:rsidRDefault="00D13BFE" w:rsidP="00B5475D">
      <w:pPr>
        <w:jc w:val="both"/>
      </w:pPr>
    </w:p>
    <w:p w14:paraId="3A2A3375" w14:textId="77777777" w:rsidR="00D13BFE" w:rsidRPr="00B5475D" w:rsidRDefault="00D13BFE" w:rsidP="000570EF">
      <w:pPr>
        <w:pStyle w:val="Akapitzlist"/>
        <w:numPr>
          <w:ilvl w:val="0"/>
          <w:numId w:val="57"/>
        </w:numPr>
        <w:ind w:left="426" w:hanging="426"/>
        <w:rPr>
          <w:b/>
        </w:rPr>
      </w:pPr>
      <w:bookmarkStart w:id="140" w:name="_Toc67292094"/>
      <w:bookmarkStart w:id="141" w:name="_Hlk67824211"/>
      <w:r w:rsidRPr="00B5475D">
        <w:rPr>
          <w:b/>
        </w:rPr>
        <w:t>Wizja lokalna</w:t>
      </w:r>
      <w:bookmarkStart w:id="142" w:name="_Hlk67824164"/>
      <w:bookmarkEnd w:id="140"/>
      <w:r w:rsidRPr="00B5475D">
        <w:rPr>
          <w:b/>
        </w:rPr>
        <w:t>:</w:t>
      </w:r>
    </w:p>
    <w:p w14:paraId="66DBCBEC" w14:textId="77777777" w:rsidR="00771279" w:rsidRPr="00771279" w:rsidRDefault="00771279" w:rsidP="00771279">
      <w:pPr>
        <w:ind w:left="426"/>
        <w:jc w:val="both"/>
        <w:rPr>
          <w:sz w:val="24"/>
          <w:szCs w:val="24"/>
        </w:rPr>
      </w:pPr>
      <w:r w:rsidRPr="00771279">
        <w:rPr>
          <w:sz w:val="24"/>
          <w:szCs w:val="24"/>
        </w:rPr>
        <w:t>Zamawiający umożliwia przed złożeniem oferty upoważnionym przedstawicielom Wykonawcy przeprowadzenie wizji lokalnej w celu zapoznania się z warunkami pracy w rejonie świadczenia usług.</w:t>
      </w:r>
    </w:p>
    <w:p w14:paraId="192B04F6" w14:textId="77777777" w:rsidR="00771279" w:rsidRPr="00771279" w:rsidRDefault="00771279" w:rsidP="00771279">
      <w:pPr>
        <w:ind w:left="426"/>
        <w:jc w:val="both"/>
        <w:rPr>
          <w:sz w:val="24"/>
          <w:szCs w:val="24"/>
        </w:rPr>
      </w:pPr>
      <w:r w:rsidRPr="00771279">
        <w:rPr>
          <w:sz w:val="24"/>
          <w:szCs w:val="24"/>
        </w:rPr>
        <w:t>Termin i czas jej dokonania należy uzgodnić i potwierdzić z:</w:t>
      </w:r>
    </w:p>
    <w:p w14:paraId="338CCFFD" w14:textId="0AF408E5" w:rsidR="00D13BFE" w:rsidRDefault="00771279" w:rsidP="00771279">
      <w:pPr>
        <w:ind w:left="426"/>
        <w:jc w:val="both"/>
        <w:rPr>
          <w:sz w:val="24"/>
          <w:szCs w:val="24"/>
        </w:rPr>
      </w:pPr>
      <w:r w:rsidRPr="00881FEA">
        <w:rPr>
          <w:sz w:val="24"/>
          <w:szCs w:val="24"/>
        </w:rPr>
        <w:t xml:space="preserve">Działem </w:t>
      </w:r>
      <w:r w:rsidR="008B4FFB" w:rsidRPr="00881FEA">
        <w:rPr>
          <w:sz w:val="24"/>
          <w:szCs w:val="24"/>
        </w:rPr>
        <w:t>Spraw Pracowniczych i Socjalnych</w:t>
      </w:r>
      <w:r w:rsidR="008F1159" w:rsidRPr="00881FEA">
        <w:rPr>
          <w:sz w:val="24"/>
          <w:szCs w:val="24"/>
        </w:rPr>
        <w:t>,</w:t>
      </w:r>
      <w:r w:rsidRPr="00881FEA">
        <w:rPr>
          <w:sz w:val="24"/>
          <w:szCs w:val="24"/>
        </w:rPr>
        <w:t xml:space="preserve"> tel. </w:t>
      </w:r>
      <w:r w:rsidR="008F1159" w:rsidRPr="00881FEA">
        <w:rPr>
          <w:sz w:val="24"/>
          <w:szCs w:val="24"/>
        </w:rPr>
        <w:t>(32) 717 85 84</w:t>
      </w:r>
      <w:r w:rsidR="00DD5718" w:rsidRPr="00881FEA">
        <w:rPr>
          <w:sz w:val="24"/>
          <w:szCs w:val="24"/>
        </w:rPr>
        <w:t xml:space="preserve"> lub (32) 717 85 62</w:t>
      </w:r>
    </w:p>
    <w:p w14:paraId="427B72C9" w14:textId="77777777" w:rsidR="00771279" w:rsidRPr="00A02EAC" w:rsidRDefault="00771279" w:rsidP="00771279">
      <w:pPr>
        <w:ind w:left="426"/>
        <w:jc w:val="both"/>
        <w:rPr>
          <w:sz w:val="24"/>
          <w:szCs w:val="24"/>
        </w:rPr>
      </w:pPr>
    </w:p>
    <w:bookmarkEnd w:id="141"/>
    <w:p w14:paraId="3C13FAF2" w14:textId="77777777" w:rsidR="00D13BFE" w:rsidRPr="00A02EAC" w:rsidRDefault="00D13BFE" w:rsidP="000570EF">
      <w:pPr>
        <w:pStyle w:val="Akapitzlist"/>
        <w:numPr>
          <w:ilvl w:val="0"/>
          <w:numId w:val="57"/>
        </w:numPr>
        <w:ind w:left="426" w:hanging="426"/>
        <w:rPr>
          <w:b/>
        </w:rPr>
      </w:pPr>
      <w:r w:rsidRPr="00A02EAC">
        <w:rPr>
          <w:b/>
        </w:rPr>
        <w:t>Opis przedmiotu zamówienia:</w:t>
      </w:r>
    </w:p>
    <w:p w14:paraId="37543380" w14:textId="77777777" w:rsidR="00D46448" w:rsidRDefault="00D46448" w:rsidP="00D46448">
      <w:pPr>
        <w:widowControl w:val="0"/>
        <w:adjustRightInd w:val="0"/>
        <w:ind w:left="1428" w:firstLine="696"/>
        <w:jc w:val="center"/>
        <w:textAlignment w:val="baseline"/>
        <w:rPr>
          <w:b/>
        </w:rPr>
      </w:pPr>
    </w:p>
    <w:p w14:paraId="57AB85DF" w14:textId="77777777" w:rsidR="001E0F89" w:rsidRPr="002F0169" w:rsidRDefault="001E0F89" w:rsidP="000F47E1">
      <w:pPr>
        <w:widowControl w:val="0"/>
        <w:adjustRightInd w:val="0"/>
        <w:ind w:left="426"/>
        <w:contextualSpacing/>
        <w:jc w:val="both"/>
        <w:textAlignment w:val="baseline"/>
        <w:rPr>
          <w:rFonts w:eastAsia="Calibri"/>
          <w:sz w:val="24"/>
        </w:rPr>
      </w:pPr>
      <w:r w:rsidRPr="002F0169">
        <w:rPr>
          <w:rFonts w:eastAsia="Calibri"/>
          <w:sz w:val="24"/>
        </w:rPr>
        <w:t>Odbiór  i  zagospodarowanie  odpadów  komunalnych  niesegregowanych o kodzie 20</w:t>
      </w:r>
      <w:r>
        <w:rPr>
          <w:rFonts w:eastAsia="Calibri"/>
          <w:sz w:val="24"/>
        </w:rPr>
        <w:t> </w:t>
      </w:r>
      <w:r w:rsidRPr="002F0169">
        <w:rPr>
          <w:rFonts w:eastAsia="Calibri"/>
          <w:sz w:val="24"/>
        </w:rPr>
        <w:t>03</w:t>
      </w:r>
      <w:r>
        <w:rPr>
          <w:rFonts w:eastAsia="Calibri"/>
          <w:sz w:val="24"/>
        </w:rPr>
        <w:t> </w:t>
      </w:r>
      <w:r w:rsidRPr="002F0169">
        <w:rPr>
          <w:rFonts w:eastAsia="Calibri"/>
          <w:sz w:val="24"/>
        </w:rPr>
        <w:t xml:space="preserve">01: </w:t>
      </w:r>
    </w:p>
    <w:p w14:paraId="6A3B8EA8" w14:textId="77777777" w:rsidR="001E0F89" w:rsidRPr="002F0169" w:rsidRDefault="001E0F89" w:rsidP="000570EF">
      <w:pPr>
        <w:pStyle w:val="Akapitzlist"/>
        <w:widowControl w:val="0"/>
        <w:numPr>
          <w:ilvl w:val="0"/>
          <w:numId w:val="76"/>
        </w:numPr>
        <w:adjustRightInd w:val="0"/>
        <w:spacing w:line="276" w:lineRule="auto"/>
        <w:jc w:val="both"/>
        <w:textAlignment w:val="baseline"/>
        <w:rPr>
          <w:szCs w:val="22"/>
        </w:rPr>
      </w:pPr>
      <w:r w:rsidRPr="002F0169">
        <w:rPr>
          <w:szCs w:val="22"/>
        </w:rPr>
        <w:t xml:space="preserve">orientacyjna miesięczna ilość odpadów – </w:t>
      </w:r>
      <w:r w:rsidRPr="002F0169">
        <w:rPr>
          <w:b/>
          <w:szCs w:val="22"/>
        </w:rPr>
        <w:t>84 m</w:t>
      </w:r>
      <w:r w:rsidRPr="002F0169">
        <w:rPr>
          <w:b/>
          <w:szCs w:val="22"/>
          <w:vertAlign w:val="superscript"/>
        </w:rPr>
        <w:t>3</w:t>
      </w:r>
      <w:r w:rsidRPr="002F0169">
        <w:rPr>
          <w:szCs w:val="22"/>
        </w:rPr>
        <w:t>,</w:t>
      </w:r>
    </w:p>
    <w:p w14:paraId="09DCAA49" w14:textId="77777777" w:rsidR="001E0F89" w:rsidRPr="002F0169" w:rsidRDefault="001E0F89" w:rsidP="001E0F89">
      <w:pPr>
        <w:ind w:left="710"/>
        <w:jc w:val="both"/>
        <w:rPr>
          <w:i/>
          <w:sz w:val="24"/>
        </w:rPr>
      </w:pPr>
      <w:r w:rsidRPr="002F0169">
        <w:rPr>
          <w:sz w:val="24"/>
        </w:rPr>
        <w:t xml:space="preserve">      </w:t>
      </w:r>
      <w:r w:rsidRPr="002F0169">
        <w:rPr>
          <w:i/>
          <w:sz w:val="24"/>
        </w:rPr>
        <w:t>Uwaga! Zamawiający nie gwarantuje wymienionej (określonej) ilości odpadów.</w:t>
      </w:r>
    </w:p>
    <w:p w14:paraId="717D7188" w14:textId="77777777" w:rsidR="001E0F89" w:rsidRPr="00940768" w:rsidRDefault="001E0F89" w:rsidP="000570EF">
      <w:pPr>
        <w:pStyle w:val="Akapitzlist"/>
        <w:widowControl w:val="0"/>
        <w:numPr>
          <w:ilvl w:val="0"/>
          <w:numId w:val="76"/>
        </w:numPr>
        <w:adjustRightInd w:val="0"/>
        <w:spacing w:line="276" w:lineRule="auto"/>
        <w:jc w:val="both"/>
        <w:textAlignment w:val="baseline"/>
        <w:rPr>
          <w:sz w:val="10"/>
          <w:szCs w:val="10"/>
        </w:rPr>
      </w:pPr>
      <w:r w:rsidRPr="002F0169">
        <w:rPr>
          <w:szCs w:val="22"/>
        </w:rPr>
        <w:t xml:space="preserve">usługa będzie realizowana z wykorzystaniem </w:t>
      </w:r>
      <w:r w:rsidRPr="002F0169">
        <w:rPr>
          <w:b/>
          <w:szCs w:val="22"/>
        </w:rPr>
        <w:t>7 szt.</w:t>
      </w:r>
      <w:r w:rsidRPr="002F0169">
        <w:rPr>
          <w:szCs w:val="22"/>
        </w:rPr>
        <w:t xml:space="preserve"> pojemników KP 7, które będą rotacyjnie opróżniane, zgodnie z potrzebami Zamawiającego</w:t>
      </w:r>
      <w:r>
        <w:rPr>
          <w:szCs w:val="22"/>
        </w:rPr>
        <w:t>.</w:t>
      </w:r>
      <w:r w:rsidRPr="002F0169">
        <w:rPr>
          <w:szCs w:val="22"/>
        </w:rPr>
        <w:t xml:space="preserve"> </w:t>
      </w:r>
    </w:p>
    <w:p w14:paraId="74796564" w14:textId="77777777" w:rsidR="001E0F89" w:rsidRPr="00940768" w:rsidRDefault="001E0F89" w:rsidP="001E0F89">
      <w:pPr>
        <w:pStyle w:val="Akapitzlist"/>
        <w:widowControl w:val="0"/>
        <w:adjustRightInd w:val="0"/>
        <w:spacing w:line="276" w:lineRule="auto"/>
        <w:ind w:left="1070"/>
        <w:jc w:val="both"/>
        <w:textAlignment w:val="baseline"/>
      </w:pPr>
    </w:p>
    <w:p w14:paraId="6FF0A620" w14:textId="77777777" w:rsidR="000F47E1" w:rsidRDefault="001E0F89" w:rsidP="001E0F89">
      <w:pPr>
        <w:widowControl w:val="0"/>
        <w:adjustRightInd w:val="0"/>
        <w:ind w:left="720"/>
        <w:contextualSpacing/>
        <w:jc w:val="both"/>
        <w:textAlignment w:val="baseline"/>
        <w:rPr>
          <w:rFonts w:eastAsia="Calibri"/>
          <w:sz w:val="24"/>
        </w:rPr>
      </w:pPr>
      <w:r w:rsidRPr="002F0169">
        <w:rPr>
          <w:rFonts w:eastAsia="Calibri"/>
          <w:sz w:val="24"/>
        </w:rPr>
        <w:t>Odbiór i zagospodarowanie odpadów opakowaniowych (segregowanych) o kodach 20</w:t>
      </w:r>
      <w:r>
        <w:rPr>
          <w:rFonts w:eastAsia="Calibri"/>
          <w:sz w:val="24"/>
        </w:rPr>
        <w:t> </w:t>
      </w:r>
      <w:r w:rsidRPr="002F0169">
        <w:rPr>
          <w:rFonts w:eastAsia="Calibri"/>
          <w:sz w:val="24"/>
        </w:rPr>
        <w:t>01</w:t>
      </w:r>
      <w:r>
        <w:rPr>
          <w:rFonts w:eastAsia="Calibri"/>
          <w:sz w:val="24"/>
        </w:rPr>
        <w:t> </w:t>
      </w:r>
      <w:r w:rsidRPr="002F0169">
        <w:rPr>
          <w:rFonts w:eastAsia="Calibri"/>
          <w:sz w:val="24"/>
        </w:rPr>
        <w:t>01/15</w:t>
      </w:r>
      <w:r>
        <w:rPr>
          <w:rFonts w:eastAsia="Calibri"/>
          <w:sz w:val="24"/>
        </w:rPr>
        <w:t> </w:t>
      </w:r>
      <w:r w:rsidRPr="002F0169">
        <w:rPr>
          <w:rFonts w:eastAsia="Calibri"/>
          <w:sz w:val="24"/>
        </w:rPr>
        <w:t>01</w:t>
      </w:r>
      <w:r>
        <w:rPr>
          <w:rFonts w:eastAsia="Calibri"/>
          <w:sz w:val="24"/>
        </w:rPr>
        <w:t> </w:t>
      </w:r>
      <w:r w:rsidRPr="002F0169">
        <w:rPr>
          <w:rFonts w:eastAsia="Calibri"/>
          <w:sz w:val="24"/>
        </w:rPr>
        <w:t xml:space="preserve">01 (opakowania z papieru i tektury), </w:t>
      </w:r>
    </w:p>
    <w:p w14:paraId="7D6B0A01" w14:textId="77777777" w:rsidR="000F47E1" w:rsidRDefault="001E0F89" w:rsidP="001E0F89">
      <w:pPr>
        <w:widowControl w:val="0"/>
        <w:adjustRightInd w:val="0"/>
        <w:ind w:left="720"/>
        <w:contextualSpacing/>
        <w:jc w:val="both"/>
        <w:textAlignment w:val="baseline"/>
        <w:rPr>
          <w:rFonts w:eastAsia="Calibri"/>
          <w:sz w:val="24"/>
        </w:rPr>
      </w:pPr>
      <w:r w:rsidRPr="002F0169">
        <w:rPr>
          <w:rFonts w:eastAsia="Calibri"/>
          <w:sz w:val="24"/>
        </w:rPr>
        <w:t>20 01 39</w:t>
      </w:r>
      <w:r>
        <w:rPr>
          <w:rFonts w:eastAsia="Calibri"/>
          <w:sz w:val="24"/>
        </w:rPr>
        <w:t>/</w:t>
      </w:r>
      <w:r w:rsidRPr="002F0169">
        <w:rPr>
          <w:rFonts w:eastAsia="Calibri"/>
          <w:sz w:val="24"/>
        </w:rPr>
        <w:t>15 01 02 (opakowania z</w:t>
      </w:r>
      <w:r>
        <w:rPr>
          <w:rFonts w:eastAsia="Calibri"/>
          <w:sz w:val="24"/>
        </w:rPr>
        <w:t> </w:t>
      </w:r>
      <w:r w:rsidRPr="002F0169">
        <w:rPr>
          <w:rFonts w:eastAsia="Calibri"/>
          <w:sz w:val="24"/>
        </w:rPr>
        <w:t>tworzyw sztucznych),</w:t>
      </w:r>
    </w:p>
    <w:p w14:paraId="70339840" w14:textId="16C9A1FE" w:rsidR="001E0F89" w:rsidRPr="002F0169" w:rsidRDefault="000F47E1" w:rsidP="000F47E1">
      <w:pPr>
        <w:widowControl w:val="0"/>
        <w:adjustRightInd w:val="0"/>
        <w:contextualSpacing/>
        <w:jc w:val="both"/>
        <w:textAlignment w:val="baseline"/>
        <w:rPr>
          <w:rFonts w:eastAsia="Calibri"/>
          <w:sz w:val="24"/>
        </w:rPr>
      </w:pPr>
      <w:r>
        <w:rPr>
          <w:rFonts w:eastAsia="Calibri"/>
          <w:sz w:val="24"/>
        </w:rPr>
        <w:t xml:space="preserve">           </w:t>
      </w:r>
      <w:r w:rsidR="001E0F89" w:rsidRPr="002F0169">
        <w:rPr>
          <w:rFonts w:eastAsia="Calibri"/>
          <w:sz w:val="24"/>
        </w:rPr>
        <w:t xml:space="preserve"> 20 01 02/15 01 07 (opakowania ze szkła):</w:t>
      </w:r>
    </w:p>
    <w:p w14:paraId="0664B0E3" w14:textId="77777777" w:rsidR="001E0F89" w:rsidRPr="002F0169" w:rsidRDefault="001E0F89" w:rsidP="000570EF">
      <w:pPr>
        <w:pStyle w:val="Akapitzlist"/>
        <w:widowControl w:val="0"/>
        <w:numPr>
          <w:ilvl w:val="0"/>
          <w:numId w:val="77"/>
        </w:numPr>
        <w:adjustRightInd w:val="0"/>
        <w:spacing w:line="276" w:lineRule="auto"/>
        <w:jc w:val="both"/>
        <w:textAlignment w:val="baseline"/>
        <w:rPr>
          <w:szCs w:val="22"/>
        </w:rPr>
      </w:pPr>
      <w:r w:rsidRPr="002F0169">
        <w:rPr>
          <w:szCs w:val="22"/>
        </w:rPr>
        <w:t xml:space="preserve">orientacyjna miesięczna ilość odpadów opakowaniowych – </w:t>
      </w:r>
      <w:r w:rsidRPr="002F0169">
        <w:rPr>
          <w:b/>
          <w:szCs w:val="22"/>
        </w:rPr>
        <w:t>105 m</w:t>
      </w:r>
      <w:r w:rsidRPr="002F0169">
        <w:rPr>
          <w:b/>
          <w:szCs w:val="22"/>
          <w:vertAlign w:val="superscript"/>
        </w:rPr>
        <w:t>3</w:t>
      </w:r>
      <w:r w:rsidRPr="002F0169">
        <w:rPr>
          <w:szCs w:val="22"/>
        </w:rPr>
        <w:t>,</w:t>
      </w:r>
    </w:p>
    <w:p w14:paraId="5FE29BA7" w14:textId="77777777" w:rsidR="001E0F89" w:rsidRPr="002F0169" w:rsidRDefault="001E0F89" w:rsidP="001E0F89">
      <w:pPr>
        <w:pStyle w:val="Akapitzlist"/>
        <w:widowControl w:val="0"/>
        <w:adjustRightInd w:val="0"/>
        <w:spacing w:line="276" w:lineRule="auto"/>
        <w:ind w:left="1070"/>
        <w:jc w:val="both"/>
        <w:textAlignment w:val="baseline"/>
        <w:rPr>
          <w:i/>
          <w:szCs w:val="22"/>
        </w:rPr>
      </w:pPr>
      <w:r w:rsidRPr="002F0169">
        <w:rPr>
          <w:i/>
          <w:szCs w:val="22"/>
        </w:rPr>
        <w:lastRenderedPageBreak/>
        <w:t>Uwaga! Zamawiający nie gwarantuje wymienionej (określonej) ilości odpadów.</w:t>
      </w:r>
    </w:p>
    <w:p w14:paraId="137A2F6F" w14:textId="77777777" w:rsidR="001E0F89" w:rsidRPr="002F0169" w:rsidRDefault="001E0F89" w:rsidP="000570EF">
      <w:pPr>
        <w:pStyle w:val="Akapitzlist"/>
        <w:widowControl w:val="0"/>
        <w:numPr>
          <w:ilvl w:val="0"/>
          <w:numId w:val="77"/>
        </w:numPr>
        <w:adjustRightInd w:val="0"/>
        <w:spacing w:line="276" w:lineRule="auto"/>
        <w:jc w:val="both"/>
        <w:textAlignment w:val="baseline"/>
        <w:rPr>
          <w:szCs w:val="22"/>
        </w:rPr>
      </w:pPr>
      <w:r w:rsidRPr="002F0169">
        <w:rPr>
          <w:szCs w:val="22"/>
        </w:rPr>
        <w:t xml:space="preserve">usługa będzie realizowana z wykorzystaniem </w:t>
      </w:r>
      <w:r w:rsidRPr="002F0169">
        <w:rPr>
          <w:b/>
          <w:szCs w:val="22"/>
        </w:rPr>
        <w:t>36 szt.</w:t>
      </w:r>
      <w:r w:rsidRPr="002F0169">
        <w:rPr>
          <w:szCs w:val="22"/>
        </w:rPr>
        <w:t xml:space="preserve"> pojemników o pojemności 1,1 m</w:t>
      </w:r>
      <w:r w:rsidRPr="002F0169">
        <w:rPr>
          <w:szCs w:val="22"/>
          <w:vertAlign w:val="superscript"/>
        </w:rPr>
        <w:t>3</w:t>
      </w:r>
      <w:r w:rsidRPr="002F0169">
        <w:rPr>
          <w:szCs w:val="22"/>
        </w:rPr>
        <w:t>, które będą rotacyjnie opróżniane, zgodnie z potrzebami Zamawiającego.</w:t>
      </w:r>
    </w:p>
    <w:p w14:paraId="517A8007" w14:textId="77777777" w:rsidR="001E0F89" w:rsidRPr="0011275C" w:rsidRDefault="001E0F89" w:rsidP="001E0F89">
      <w:pPr>
        <w:contextualSpacing/>
        <w:jc w:val="both"/>
        <w:rPr>
          <w:rFonts w:eastAsia="Calibri"/>
          <w:sz w:val="24"/>
          <w:szCs w:val="10"/>
        </w:rPr>
      </w:pPr>
    </w:p>
    <w:p w14:paraId="638E6A0D" w14:textId="77777777" w:rsidR="001E0F89" w:rsidRDefault="001E0F89" w:rsidP="001E0F89">
      <w:pPr>
        <w:ind w:left="720"/>
        <w:contextualSpacing/>
        <w:jc w:val="both"/>
        <w:rPr>
          <w:rFonts w:eastAsia="Calibri"/>
          <w:sz w:val="24"/>
        </w:rPr>
      </w:pPr>
      <w:r w:rsidRPr="002F0169">
        <w:rPr>
          <w:rFonts w:eastAsia="Calibri"/>
          <w:sz w:val="24"/>
        </w:rPr>
        <w:t>Pojemniki zostaną podstawione w miejscach wskazanych przez Zamawiającego w</w:t>
      </w:r>
      <w:r>
        <w:rPr>
          <w:rFonts w:eastAsia="Calibri"/>
          <w:sz w:val="24"/>
        </w:rPr>
        <w:t> </w:t>
      </w:r>
      <w:r w:rsidRPr="002F0169">
        <w:rPr>
          <w:rFonts w:eastAsia="Calibri"/>
          <w:sz w:val="24"/>
        </w:rPr>
        <w:t>wymaganych ilościach:</w:t>
      </w:r>
    </w:p>
    <w:p w14:paraId="698768EF" w14:textId="77777777" w:rsidR="001E0F89" w:rsidRDefault="001E0F89" w:rsidP="001E0F89">
      <w:pPr>
        <w:ind w:left="720"/>
        <w:contextualSpacing/>
        <w:jc w:val="both"/>
        <w:rPr>
          <w:rFonts w:eastAsia="Calibri"/>
          <w:sz w:val="24"/>
        </w:rPr>
      </w:pPr>
    </w:p>
    <w:p w14:paraId="0AD18E77" w14:textId="64EF74F6" w:rsidR="001E0F89" w:rsidRPr="00064E95" w:rsidRDefault="001E0F89" w:rsidP="001E0F89">
      <w:pPr>
        <w:widowControl w:val="0"/>
        <w:adjustRightInd w:val="0"/>
        <w:jc w:val="both"/>
        <w:textAlignment w:val="baseline"/>
        <w:rPr>
          <w:b/>
          <w:sz w:val="24"/>
          <w:szCs w:val="24"/>
        </w:rPr>
      </w:pPr>
      <w:r>
        <w:rPr>
          <w:b/>
          <w:sz w:val="24"/>
          <w:szCs w:val="24"/>
        </w:rPr>
        <w:t xml:space="preserve">       </w:t>
      </w:r>
      <w:r w:rsidR="000F47E1">
        <w:rPr>
          <w:b/>
          <w:sz w:val="24"/>
          <w:szCs w:val="24"/>
        </w:rPr>
        <w:t xml:space="preserve">  </w:t>
      </w:r>
      <w:r>
        <w:rPr>
          <w:b/>
          <w:sz w:val="24"/>
          <w:szCs w:val="24"/>
        </w:rPr>
        <w:t xml:space="preserve">  </w:t>
      </w:r>
      <w:r w:rsidRPr="002F0169">
        <w:rPr>
          <w:b/>
          <w:sz w:val="24"/>
          <w:szCs w:val="24"/>
        </w:rPr>
        <w:t xml:space="preserve">Lokalizacja </w:t>
      </w:r>
      <w:r>
        <w:rPr>
          <w:b/>
          <w:sz w:val="24"/>
          <w:szCs w:val="24"/>
        </w:rPr>
        <w:t xml:space="preserve">oraz ilość </w:t>
      </w:r>
      <w:r w:rsidRPr="002F0169">
        <w:rPr>
          <w:b/>
          <w:sz w:val="24"/>
          <w:szCs w:val="24"/>
        </w:rPr>
        <w:t>kontenerów</w:t>
      </w:r>
      <w:r>
        <w:rPr>
          <w:b/>
          <w:sz w:val="24"/>
          <w:szCs w:val="24"/>
        </w:rPr>
        <w:t>:</w:t>
      </w:r>
    </w:p>
    <w:tbl>
      <w:tblPr>
        <w:tblStyle w:val="Tabela-Siatka"/>
        <w:tblW w:w="0" w:type="auto"/>
        <w:tblInd w:w="710" w:type="dxa"/>
        <w:tblLook w:val="04A0" w:firstRow="1" w:lastRow="0" w:firstColumn="1" w:lastColumn="0" w:noHBand="0" w:noVBand="1"/>
      </w:tblPr>
      <w:tblGrid>
        <w:gridCol w:w="1516"/>
        <w:gridCol w:w="1709"/>
        <w:gridCol w:w="1559"/>
        <w:gridCol w:w="1560"/>
        <w:gridCol w:w="1843"/>
      </w:tblGrid>
      <w:tr w:rsidR="001E0F89" w14:paraId="67CD9310" w14:textId="77777777" w:rsidTr="008B4FFB">
        <w:tc>
          <w:tcPr>
            <w:tcW w:w="1516" w:type="dxa"/>
            <w:shd w:val="clear" w:color="auto" w:fill="F2F2F2" w:themeFill="background1" w:themeFillShade="F2"/>
            <w:vAlign w:val="center"/>
          </w:tcPr>
          <w:p w14:paraId="24532574" w14:textId="77777777" w:rsidR="001E0F89" w:rsidRPr="00D37596" w:rsidRDefault="001E0F89" w:rsidP="008B4FFB">
            <w:pPr>
              <w:jc w:val="center"/>
              <w:rPr>
                <w:b/>
                <w:szCs w:val="24"/>
              </w:rPr>
            </w:pPr>
            <w:r w:rsidRPr="00D37596">
              <w:rPr>
                <w:b/>
                <w:szCs w:val="24"/>
              </w:rPr>
              <w:t>Miejsce</w:t>
            </w:r>
          </w:p>
        </w:tc>
        <w:tc>
          <w:tcPr>
            <w:tcW w:w="1709" w:type="dxa"/>
            <w:shd w:val="clear" w:color="auto" w:fill="F2F2F2" w:themeFill="background1" w:themeFillShade="F2"/>
            <w:vAlign w:val="center"/>
          </w:tcPr>
          <w:p w14:paraId="24D08BCA" w14:textId="77777777" w:rsidR="001E0F89" w:rsidRPr="00D37596" w:rsidRDefault="001E0F89" w:rsidP="008B4FFB">
            <w:pPr>
              <w:jc w:val="center"/>
              <w:rPr>
                <w:b/>
                <w:szCs w:val="24"/>
              </w:rPr>
            </w:pPr>
            <w:r w:rsidRPr="00D37596">
              <w:rPr>
                <w:b/>
                <w:szCs w:val="24"/>
              </w:rPr>
              <w:t>Niesegregowane zmieszane</w:t>
            </w:r>
          </w:p>
          <w:p w14:paraId="6F8F8425" w14:textId="77777777" w:rsidR="001E0F89" w:rsidRPr="00D37596" w:rsidRDefault="001E0F89" w:rsidP="008B4FFB">
            <w:pPr>
              <w:jc w:val="center"/>
              <w:rPr>
                <w:b/>
                <w:szCs w:val="24"/>
              </w:rPr>
            </w:pPr>
            <w:r w:rsidRPr="00D37596">
              <w:rPr>
                <w:b/>
                <w:szCs w:val="24"/>
              </w:rPr>
              <w:t>20 03 01</w:t>
            </w:r>
          </w:p>
        </w:tc>
        <w:tc>
          <w:tcPr>
            <w:tcW w:w="1559" w:type="dxa"/>
            <w:shd w:val="clear" w:color="auto" w:fill="F2F2F2" w:themeFill="background1" w:themeFillShade="F2"/>
            <w:vAlign w:val="center"/>
          </w:tcPr>
          <w:p w14:paraId="6FCD6F62" w14:textId="77777777" w:rsidR="001E0F89" w:rsidRPr="00D37596" w:rsidRDefault="001E0F89" w:rsidP="008B4FFB">
            <w:pPr>
              <w:jc w:val="center"/>
              <w:rPr>
                <w:b/>
                <w:szCs w:val="24"/>
              </w:rPr>
            </w:pPr>
            <w:r w:rsidRPr="00D37596">
              <w:rPr>
                <w:b/>
                <w:szCs w:val="24"/>
              </w:rPr>
              <w:t>Papier i tektura</w:t>
            </w:r>
          </w:p>
          <w:p w14:paraId="3736EAD4" w14:textId="77777777" w:rsidR="001E0F89" w:rsidRPr="00D37596" w:rsidRDefault="001E0F89" w:rsidP="008B4FFB">
            <w:pPr>
              <w:jc w:val="center"/>
              <w:rPr>
                <w:b/>
                <w:szCs w:val="24"/>
              </w:rPr>
            </w:pPr>
            <w:r w:rsidRPr="00D37596">
              <w:rPr>
                <w:b/>
                <w:szCs w:val="24"/>
              </w:rPr>
              <w:t>20 01 01/</w:t>
            </w:r>
          </w:p>
          <w:p w14:paraId="50DB93F7" w14:textId="77777777" w:rsidR="001E0F89" w:rsidRPr="00D37596" w:rsidRDefault="001E0F89" w:rsidP="008B4FFB">
            <w:pPr>
              <w:jc w:val="center"/>
              <w:rPr>
                <w:b/>
                <w:szCs w:val="24"/>
              </w:rPr>
            </w:pPr>
            <w:r w:rsidRPr="00D37596">
              <w:rPr>
                <w:b/>
                <w:szCs w:val="24"/>
              </w:rPr>
              <w:t>15 01 01</w:t>
            </w:r>
          </w:p>
        </w:tc>
        <w:tc>
          <w:tcPr>
            <w:tcW w:w="1560" w:type="dxa"/>
            <w:shd w:val="clear" w:color="auto" w:fill="F2F2F2" w:themeFill="background1" w:themeFillShade="F2"/>
            <w:vAlign w:val="center"/>
          </w:tcPr>
          <w:p w14:paraId="12C8597A" w14:textId="77777777" w:rsidR="001E0F89" w:rsidRPr="00D37596" w:rsidRDefault="001E0F89" w:rsidP="008B4FFB">
            <w:pPr>
              <w:jc w:val="center"/>
              <w:rPr>
                <w:b/>
                <w:szCs w:val="24"/>
              </w:rPr>
            </w:pPr>
            <w:r w:rsidRPr="00D37596">
              <w:rPr>
                <w:b/>
                <w:szCs w:val="24"/>
              </w:rPr>
              <w:t>Tworzywa sztuczne</w:t>
            </w:r>
          </w:p>
          <w:p w14:paraId="2B1D62A1" w14:textId="77777777" w:rsidR="001E0F89" w:rsidRPr="00D37596" w:rsidRDefault="001E0F89" w:rsidP="008B4FFB">
            <w:pPr>
              <w:jc w:val="center"/>
              <w:rPr>
                <w:b/>
                <w:szCs w:val="24"/>
              </w:rPr>
            </w:pPr>
            <w:r w:rsidRPr="00D37596">
              <w:rPr>
                <w:b/>
                <w:szCs w:val="24"/>
              </w:rPr>
              <w:t>20 01 39/</w:t>
            </w:r>
          </w:p>
          <w:p w14:paraId="215D9501" w14:textId="77777777" w:rsidR="001E0F89" w:rsidRPr="00D37596" w:rsidRDefault="001E0F89" w:rsidP="008B4FFB">
            <w:pPr>
              <w:jc w:val="center"/>
              <w:rPr>
                <w:b/>
                <w:szCs w:val="24"/>
              </w:rPr>
            </w:pPr>
            <w:r w:rsidRPr="00D37596">
              <w:rPr>
                <w:b/>
                <w:szCs w:val="24"/>
              </w:rPr>
              <w:t>15 01 02</w:t>
            </w:r>
          </w:p>
        </w:tc>
        <w:tc>
          <w:tcPr>
            <w:tcW w:w="1843" w:type="dxa"/>
            <w:shd w:val="clear" w:color="auto" w:fill="F2F2F2" w:themeFill="background1" w:themeFillShade="F2"/>
            <w:vAlign w:val="center"/>
          </w:tcPr>
          <w:p w14:paraId="1E2A0B07" w14:textId="77777777" w:rsidR="001E0F89" w:rsidRPr="00D37596" w:rsidRDefault="001E0F89" w:rsidP="008B4FFB">
            <w:pPr>
              <w:jc w:val="center"/>
              <w:rPr>
                <w:b/>
                <w:szCs w:val="24"/>
              </w:rPr>
            </w:pPr>
            <w:r w:rsidRPr="00D37596">
              <w:rPr>
                <w:b/>
                <w:szCs w:val="24"/>
              </w:rPr>
              <w:t>Szkło</w:t>
            </w:r>
          </w:p>
          <w:p w14:paraId="4DF5BFD8" w14:textId="77777777" w:rsidR="001E0F89" w:rsidRPr="00D37596" w:rsidRDefault="001E0F89" w:rsidP="008B4FFB">
            <w:pPr>
              <w:jc w:val="center"/>
              <w:rPr>
                <w:b/>
                <w:szCs w:val="24"/>
              </w:rPr>
            </w:pPr>
            <w:r w:rsidRPr="00D37596">
              <w:rPr>
                <w:b/>
                <w:szCs w:val="24"/>
              </w:rPr>
              <w:t>20 01 02/15 01 07</w:t>
            </w:r>
          </w:p>
        </w:tc>
      </w:tr>
      <w:tr w:rsidR="001E0F89" w14:paraId="2A9C50EE" w14:textId="77777777" w:rsidTr="008B4FFB">
        <w:trPr>
          <w:trHeight w:val="425"/>
        </w:trPr>
        <w:tc>
          <w:tcPr>
            <w:tcW w:w="8187" w:type="dxa"/>
            <w:gridSpan w:val="5"/>
            <w:vAlign w:val="center"/>
          </w:tcPr>
          <w:p w14:paraId="548FC599" w14:textId="77777777" w:rsidR="001E0F89" w:rsidRPr="0050416A" w:rsidRDefault="001E0F89" w:rsidP="008B4FFB">
            <w:pPr>
              <w:spacing w:line="276" w:lineRule="auto"/>
              <w:jc w:val="center"/>
              <w:rPr>
                <w:b/>
              </w:rPr>
            </w:pPr>
            <w:r w:rsidRPr="0050416A">
              <w:rPr>
                <w:b/>
              </w:rPr>
              <w:t>Pole Zachód</w:t>
            </w:r>
          </w:p>
        </w:tc>
      </w:tr>
      <w:tr w:rsidR="001E0F89" w14:paraId="36339FD9" w14:textId="77777777" w:rsidTr="008B4FFB">
        <w:tc>
          <w:tcPr>
            <w:tcW w:w="1516" w:type="dxa"/>
            <w:vAlign w:val="center"/>
          </w:tcPr>
          <w:p w14:paraId="49D985D7" w14:textId="77777777" w:rsidR="001E0F89" w:rsidRPr="00401F25" w:rsidRDefault="001E0F89" w:rsidP="008B4FFB">
            <w:pPr>
              <w:jc w:val="center"/>
              <w:rPr>
                <w:szCs w:val="24"/>
              </w:rPr>
            </w:pPr>
            <w:r w:rsidRPr="00401F25">
              <w:rPr>
                <w:szCs w:val="24"/>
              </w:rPr>
              <w:t>Za budynkiem centrali telefonicznej</w:t>
            </w:r>
          </w:p>
          <w:p w14:paraId="38F0589B" w14:textId="77777777" w:rsidR="001E0F89" w:rsidRPr="00401F25" w:rsidRDefault="001E0F89" w:rsidP="008B4FFB">
            <w:pPr>
              <w:jc w:val="center"/>
              <w:rPr>
                <w:szCs w:val="24"/>
              </w:rPr>
            </w:pPr>
            <w:r w:rsidRPr="00401F25">
              <w:rPr>
                <w:szCs w:val="24"/>
              </w:rPr>
              <w:t>(śmietnik główny)</w:t>
            </w:r>
          </w:p>
        </w:tc>
        <w:tc>
          <w:tcPr>
            <w:tcW w:w="1709" w:type="dxa"/>
            <w:vAlign w:val="center"/>
          </w:tcPr>
          <w:p w14:paraId="7784016E" w14:textId="77777777" w:rsidR="001E0F89" w:rsidRPr="002F0169" w:rsidRDefault="001E0F89" w:rsidP="008B4FFB">
            <w:pPr>
              <w:jc w:val="center"/>
              <w:rPr>
                <w:sz w:val="22"/>
                <w:szCs w:val="22"/>
              </w:rPr>
            </w:pPr>
            <w:r w:rsidRPr="002F0169">
              <w:rPr>
                <w:sz w:val="22"/>
                <w:szCs w:val="22"/>
              </w:rPr>
              <w:t>3</w:t>
            </w:r>
          </w:p>
        </w:tc>
        <w:tc>
          <w:tcPr>
            <w:tcW w:w="1559" w:type="dxa"/>
            <w:vAlign w:val="center"/>
          </w:tcPr>
          <w:p w14:paraId="1E37D1F9" w14:textId="77777777" w:rsidR="001E0F89" w:rsidRPr="002F0169" w:rsidRDefault="001E0F89" w:rsidP="008B4FFB">
            <w:pPr>
              <w:jc w:val="center"/>
              <w:rPr>
                <w:sz w:val="22"/>
                <w:szCs w:val="22"/>
              </w:rPr>
            </w:pPr>
            <w:r w:rsidRPr="002F0169">
              <w:rPr>
                <w:sz w:val="22"/>
                <w:szCs w:val="22"/>
              </w:rPr>
              <w:t>3</w:t>
            </w:r>
          </w:p>
        </w:tc>
        <w:tc>
          <w:tcPr>
            <w:tcW w:w="1560" w:type="dxa"/>
            <w:vAlign w:val="center"/>
          </w:tcPr>
          <w:p w14:paraId="5E7EFE6B" w14:textId="77777777" w:rsidR="001E0F89" w:rsidRPr="002F0169" w:rsidRDefault="001E0F89" w:rsidP="008B4FFB">
            <w:pPr>
              <w:jc w:val="center"/>
              <w:rPr>
                <w:sz w:val="22"/>
                <w:szCs w:val="22"/>
              </w:rPr>
            </w:pPr>
            <w:r w:rsidRPr="002F0169">
              <w:rPr>
                <w:sz w:val="22"/>
                <w:szCs w:val="22"/>
              </w:rPr>
              <w:t>8</w:t>
            </w:r>
          </w:p>
        </w:tc>
        <w:tc>
          <w:tcPr>
            <w:tcW w:w="1843" w:type="dxa"/>
            <w:vAlign w:val="center"/>
          </w:tcPr>
          <w:p w14:paraId="48F33B38" w14:textId="77777777" w:rsidR="001E0F89" w:rsidRPr="002F0169" w:rsidRDefault="001E0F89" w:rsidP="008B4FFB">
            <w:pPr>
              <w:jc w:val="center"/>
              <w:rPr>
                <w:sz w:val="22"/>
                <w:szCs w:val="22"/>
              </w:rPr>
            </w:pPr>
            <w:r w:rsidRPr="002F0169">
              <w:rPr>
                <w:sz w:val="22"/>
                <w:szCs w:val="22"/>
              </w:rPr>
              <w:t>1</w:t>
            </w:r>
          </w:p>
        </w:tc>
      </w:tr>
      <w:tr w:rsidR="001E0F89" w14:paraId="3E28204E" w14:textId="77777777" w:rsidTr="008B4FFB">
        <w:tc>
          <w:tcPr>
            <w:tcW w:w="1516" w:type="dxa"/>
            <w:vAlign w:val="center"/>
          </w:tcPr>
          <w:p w14:paraId="75880CC3" w14:textId="77777777" w:rsidR="001E0F89" w:rsidRPr="00401F25" w:rsidRDefault="001E0F89" w:rsidP="008B4FFB">
            <w:pPr>
              <w:jc w:val="center"/>
              <w:rPr>
                <w:szCs w:val="24"/>
              </w:rPr>
            </w:pPr>
            <w:r w:rsidRPr="00401F25">
              <w:rPr>
                <w:szCs w:val="24"/>
              </w:rPr>
              <w:t>Przed budynkiem przeróbki</w:t>
            </w:r>
          </w:p>
        </w:tc>
        <w:tc>
          <w:tcPr>
            <w:tcW w:w="1709" w:type="dxa"/>
            <w:vAlign w:val="center"/>
          </w:tcPr>
          <w:p w14:paraId="7F5E993C" w14:textId="77777777" w:rsidR="001E0F89" w:rsidRPr="002F0169" w:rsidRDefault="001E0F89" w:rsidP="008B4FFB">
            <w:pPr>
              <w:jc w:val="center"/>
              <w:rPr>
                <w:sz w:val="22"/>
                <w:szCs w:val="22"/>
              </w:rPr>
            </w:pPr>
            <w:r w:rsidRPr="002F0169">
              <w:rPr>
                <w:sz w:val="22"/>
                <w:szCs w:val="22"/>
              </w:rPr>
              <w:t>3</w:t>
            </w:r>
          </w:p>
        </w:tc>
        <w:tc>
          <w:tcPr>
            <w:tcW w:w="1559" w:type="dxa"/>
            <w:vAlign w:val="center"/>
          </w:tcPr>
          <w:p w14:paraId="6B299180" w14:textId="77777777" w:rsidR="001E0F89" w:rsidRPr="002F0169" w:rsidRDefault="001E0F89" w:rsidP="008B4FFB">
            <w:pPr>
              <w:jc w:val="center"/>
              <w:rPr>
                <w:sz w:val="22"/>
                <w:szCs w:val="22"/>
              </w:rPr>
            </w:pPr>
            <w:r w:rsidRPr="002F0169">
              <w:rPr>
                <w:sz w:val="22"/>
                <w:szCs w:val="22"/>
              </w:rPr>
              <w:t>2</w:t>
            </w:r>
          </w:p>
        </w:tc>
        <w:tc>
          <w:tcPr>
            <w:tcW w:w="1560" w:type="dxa"/>
            <w:vAlign w:val="center"/>
          </w:tcPr>
          <w:p w14:paraId="34BFBB56" w14:textId="77777777" w:rsidR="001E0F89" w:rsidRPr="002F0169" w:rsidRDefault="001E0F89" w:rsidP="008B4FFB">
            <w:pPr>
              <w:jc w:val="center"/>
              <w:rPr>
                <w:sz w:val="22"/>
                <w:szCs w:val="22"/>
              </w:rPr>
            </w:pPr>
            <w:r w:rsidRPr="002F0169">
              <w:rPr>
                <w:sz w:val="22"/>
                <w:szCs w:val="22"/>
              </w:rPr>
              <w:t>2</w:t>
            </w:r>
          </w:p>
        </w:tc>
        <w:tc>
          <w:tcPr>
            <w:tcW w:w="1843" w:type="dxa"/>
            <w:vAlign w:val="center"/>
          </w:tcPr>
          <w:p w14:paraId="3A829202" w14:textId="77777777" w:rsidR="001E0F89" w:rsidRPr="002F0169" w:rsidRDefault="001E0F89" w:rsidP="008B4FFB">
            <w:pPr>
              <w:jc w:val="center"/>
              <w:rPr>
                <w:sz w:val="22"/>
                <w:szCs w:val="22"/>
              </w:rPr>
            </w:pPr>
            <w:r w:rsidRPr="002F0169">
              <w:rPr>
                <w:sz w:val="22"/>
                <w:szCs w:val="22"/>
              </w:rPr>
              <w:t>2</w:t>
            </w:r>
          </w:p>
        </w:tc>
      </w:tr>
      <w:tr w:rsidR="001E0F89" w14:paraId="57F974A1" w14:textId="77777777" w:rsidTr="008B4FFB">
        <w:trPr>
          <w:trHeight w:val="302"/>
        </w:trPr>
        <w:tc>
          <w:tcPr>
            <w:tcW w:w="1516" w:type="dxa"/>
            <w:vAlign w:val="center"/>
          </w:tcPr>
          <w:p w14:paraId="246C386A" w14:textId="77777777" w:rsidR="001E0F89" w:rsidRPr="00401F25" w:rsidRDefault="001E0F89" w:rsidP="008B4FFB">
            <w:pPr>
              <w:jc w:val="center"/>
              <w:rPr>
                <w:szCs w:val="24"/>
              </w:rPr>
            </w:pPr>
            <w:r w:rsidRPr="00401F25">
              <w:rPr>
                <w:szCs w:val="24"/>
              </w:rPr>
              <w:t>Plac drzewa</w:t>
            </w:r>
          </w:p>
        </w:tc>
        <w:tc>
          <w:tcPr>
            <w:tcW w:w="1709" w:type="dxa"/>
            <w:vAlign w:val="center"/>
          </w:tcPr>
          <w:p w14:paraId="66BCF972" w14:textId="77777777" w:rsidR="001E0F89" w:rsidRPr="002F0169" w:rsidRDefault="001E0F89" w:rsidP="008B4FFB">
            <w:pPr>
              <w:jc w:val="center"/>
              <w:rPr>
                <w:sz w:val="22"/>
                <w:szCs w:val="22"/>
              </w:rPr>
            </w:pPr>
            <w:r w:rsidRPr="002F0169">
              <w:rPr>
                <w:sz w:val="22"/>
                <w:szCs w:val="22"/>
              </w:rPr>
              <w:t>—</w:t>
            </w:r>
          </w:p>
        </w:tc>
        <w:tc>
          <w:tcPr>
            <w:tcW w:w="1559" w:type="dxa"/>
            <w:vAlign w:val="center"/>
          </w:tcPr>
          <w:p w14:paraId="7ABA7A6E" w14:textId="77777777" w:rsidR="001E0F89" w:rsidRPr="002F0169" w:rsidRDefault="001E0F89" w:rsidP="008B4FFB">
            <w:pPr>
              <w:jc w:val="center"/>
              <w:rPr>
                <w:sz w:val="22"/>
                <w:szCs w:val="22"/>
              </w:rPr>
            </w:pPr>
            <w:r w:rsidRPr="002F0169">
              <w:rPr>
                <w:sz w:val="22"/>
                <w:szCs w:val="22"/>
              </w:rPr>
              <w:t>3</w:t>
            </w:r>
          </w:p>
        </w:tc>
        <w:tc>
          <w:tcPr>
            <w:tcW w:w="1560" w:type="dxa"/>
            <w:vAlign w:val="center"/>
          </w:tcPr>
          <w:p w14:paraId="5EF7BD01" w14:textId="77777777" w:rsidR="001E0F89" w:rsidRPr="002F0169" w:rsidRDefault="001E0F89" w:rsidP="008B4FFB">
            <w:pPr>
              <w:jc w:val="center"/>
              <w:rPr>
                <w:sz w:val="22"/>
                <w:szCs w:val="22"/>
              </w:rPr>
            </w:pPr>
            <w:r w:rsidRPr="002F0169">
              <w:rPr>
                <w:sz w:val="22"/>
                <w:szCs w:val="22"/>
              </w:rPr>
              <w:t>10</w:t>
            </w:r>
          </w:p>
        </w:tc>
        <w:tc>
          <w:tcPr>
            <w:tcW w:w="1843" w:type="dxa"/>
            <w:vAlign w:val="center"/>
          </w:tcPr>
          <w:p w14:paraId="611AB0B2" w14:textId="77777777" w:rsidR="001E0F89" w:rsidRPr="002F0169" w:rsidRDefault="001E0F89" w:rsidP="008B4FFB">
            <w:pPr>
              <w:jc w:val="center"/>
              <w:rPr>
                <w:sz w:val="22"/>
                <w:szCs w:val="22"/>
              </w:rPr>
            </w:pPr>
            <w:r w:rsidRPr="002F0169">
              <w:rPr>
                <w:sz w:val="22"/>
                <w:szCs w:val="22"/>
              </w:rPr>
              <w:t>—</w:t>
            </w:r>
          </w:p>
        </w:tc>
      </w:tr>
      <w:tr w:rsidR="001E0F89" w14:paraId="4B76A6FB" w14:textId="77777777" w:rsidTr="008B4FFB">
        <w:tc>
          <w:tcPr>
            <w:tcW w:w="1516" w:type="dxa"/>
            <w:vAlign w:val="center"/>
          </w:tcPr>
          <w:p w14:paraId="17FC27C5" w14:textId="77777777" w:rsidR="001E0F89" w:rsidRPr="00401F25" w:rsidRDefault="001E0F89" w:rsidP="008B4FFB">
            <w:pPr>
              <w:jc w:val="center"/>
              <w:rPr>
                <w:szCs w:val="24"/>
              </w:rPr>
            </w:pPr>
            <w:r w:rsidRPr="00401F25">
              <w:rPr>
                <w:szCs w:val="24"/>
              </w:rPr>
              <w:t>Szybki Załadunek</w:t>
            </w:r>
          </w:p>
        </w:tc>
        <w:tc>
          <w:tcPr>
            <w:tcW w:w="1709" w:type="dxa"/>
            <w:vAlign w:val="center"/>
          </w:tcPr>
          <w:p w14:paraId="3F8E7DE5" w14:textId="77777777" w:rsidR="001E0F89" w:rsidRPr="002F0169" w:rsidRDefault="001E0F89" w:rsidP="008B4FFB">
            <w:pPr>
              <w:jc w:val="center"/>
              <w:rPr>
                <w:sz w:val="22"/>
                <w:szCs w:val="22"/>
              </w:rPr>
            </w:pPr>
            <w:r w:rsidRPr="002F0169">
              <w:rPr>
                <w:sz w:val="22"/>
                <w:szCs w:val="22"/>
              </w:rPr>
              <w:t>—</w:t>
            </w:r>
          </w:p>
        </w:tc>
        <w:tc>
          <w:tcPr>
            <w:tcW w:w="1559" w:type="dxa"/>
            <w:vAlign w:val="center"/>
          </w:tcPr>
          <w:p w14:paraId="58807F0D" w14:textId="77777777" w:rsidR="001E0F89" w:rsidRPr="002F0169" w:rsidRDefault="001E0F89" w:rsidP="008B4FFB">
            <w:pPr>
              <w:jc w:val="center"/>
              <w:rPr>
                <w:sz w:val="22"/>
                <w:szCs w:val="22"/>
              </w:rPr>
            </w:pPr>
            <w:r w:rsidRPr="002F0169">
              <w:rPr>
                <w:sz w:val="22"/>
                <w:szCs w:val="22"/>
              </w:rPr>
              <w:t>1</w:t>
            </w:r>
          </w:p>
        </w:tc>
        <w:tc>
          <w:tcPr>
            <w:tcW w:w="1560" w:type="dxa"/>
            <w:vAlign w:val="center"/>
          </w:tcPr>
          <w:p w14:paraId="5496ECCA" w14:textId="77777777" w:rsidR="001E0F89" w:rsidRPr="002F0169" w:rsidRDefault="001E0F89" w:rsidP="008B4FFB">
            <w:pPr>
              <w:jc w:val="center"/>
              <w:rPr>
                <w:sz w:val="22"/>
                <w:szCs w:val="22"/>
              </w:rPr>
            </w:pPr>
            <w:r w:rsidRPr="002F0169">
              <w:rPr>
                <w:sz w:val="22"/>
                <w:szCs w:val="22"/>
              </w:rPr>
              <w:t>1</w:t>
            </w:r>
          </w:p>
        </w:tc>
        <w:tc>
          <w:tcPr>
            <w:tcW w:w="1843" w:type="dxa"/>
            <w:vAlign w:val="center"/>
          </w:tcPr>
          <w:p w14:paraId="3D06DDC5" w14:textId="77777777" w:rsidR="001E0F89" w:rsidRPr="002F0169" w:rsidRDefault="001E0F89" w:rsidP="008B4FFB">
            <w:pPr>
              <w:jc w:val="center"/>
              <w:rPr>
                <w:sz w:val="22"/>
                <w:szCs w:val="22"/>
              </w:rPr>
            </w:pPr>
            <w:r w:rsidRPr="002F0169">
              <w:rPr>
                <w:sz w:val="22"/>
                <w:szCs w:val="22"/>
              </w:rPr>
              <w:t>—</w:t>
            </w:r>
          </w:p>
        </w:tc>
      </w:tr>
      <w:tr w:rsidR="001E0F89" w14:paraId="2EBBB78B" w14:textId="77777777" w:rsidTr="008B4FFB">
        <w:tc>
          <w:tcPr>
            <w:tcW w:w="1516" w:type="dxa"/>
            <w:vAlign w:val="center"/>
          </w:tcPr>
          <w:p w14:paraId="21F0D1EA" w14:textId="77777777" w:rsidR="001E0F89" w:rsidRPr="00401F25" w:rsidRDefault="001E0F89" w:rsidP="008B4FFB">
            <w:pPr>
              <w:jc w:val="center"/>
              <w:rPr>
                <w:szCs w:val="24"/>
              </w:rPr>
            </w:pPr>
            <w:r w:rsidRPr="00401F25">
              <w:rPr>
                <w:szCs w:val="24"/>
              </w:rPr>
              <w:t>Magazyn</w:t>
            </w:r>
          </w:p>
        </w:tc>
        <w:tc>
          <w:tcPr>
            <w:tcW w:w="1709" w:type="dxa"/>
            <w:vAlign w:val="center"/>
          </w:tcPr>
          <w:p w14:paraId="2EB1B29C" w14:textId="77777777" w:rsidR="001E0F89" w:rsidRPr="002F0169" w:rsidRDefault="001E0F89" w:rsidP="008B4FFB">
            <w:pPr>
              <w:jc w:val="center"/>
              <w:rPr>
                <w:sz w:val="22"/>
                <w:szCs w:val="22"/>
              </w:rPr>
            </w:pPr>
            <w:r w:rsidRPr="002F0169">
              <w:rPr>
                <w:sz w:val="22"/>
                <w:szCs w:val="22"/>
              </w:rPr>
              <w:t>—</w:t>
            </w:r>
          </w:p>
        </w:tc>
        <w:tc>
          <w:tcPr>
            <w:tcW w:w="1559" w:type="dxa"/>
            <w:vAlign w:val="center"/>
          </w:tcPr>
          <w:p w14:paraId="721DD1C7" w14:textId="77777777" w:rsidR="001E0F89" w:rsidRPr="002F0169" w:rsidRDefault="001E0F89" w:rsidP="008B4FFB">
            <w:pPr>
              <w:jc w:val="center"/>
              <w:rPr>
                <w:sz w:val="22"/>
                <w:szCs w:val="22"/>
              </w:rPr>
            </w:pPr>
            <w:r w:rsidRPr="002F0169">
              <w:rPr>
                <w:sz w:val="22"/>
                <w:szCs w:val="22"/>
              </w:rPr>
              <w:t>1</w:t>
            </w:r>
          </w:p>
        </w:tc>
        <w:tc>
          <w:tcPr>
            <w:tcW w:w="1560" w:type="dxa"/>
            <w:vAlign w:val="center"/>
          </w:tcPr>
          <w:p w14:paraId="7D05A797" w14:textId="77777777" w:rsidR="001E0F89" w:rsidRPr="002F0169" w:rsidRDefault="001E0F89" w:rsidP="008B4FFB">
            <w:pPr>
              <w:jc w:val="center"/>
              <w:rPr>
                <w:sz w:val="22"/>
                <w:szCs w:val="22"/>
              </w:rPr>
            </w:pPr>
            <w:r w:rsidRPr="002F0169">
              <w:rPr>
                <w:sz w:val="22"/>
                <w:szCs w:val="22"/>
              </w:rPr>
              <w:t>1</w:t>
            </w:r>
          </w:p>
        </w:tc>
        <w:tc>
          <w:tcPr>
            <w:tcW w:w="1843" w:type="dxa"/>
            <w:vAlign w:val="center"/>
          </w:tcPr>
          <w:p w14:paraId="5CFB4610" w14:textId="77777777" w:rsidR="001E0F89" w:rsidRPr="002F0169" w:rsidRDefault="001E0F89" w:rsidP="008B4FFB">
            <w:pPr>
              <w:jc w:val="center"/>
              <w:rPr>
                <w:sz w:val="22"/>
                <w:szCs w:val="22"/>
              </w:rPr>
            </w:pPr>
            <w:r w:rsidRPr="002F0169">
              <w:rPr>
                <w:sz w:val="22"/>
                <w:szCs w:val="22"/>
              </w:rPr>
              <w:t>—</w:t>
            </w:r>
          </w:p>
        </w:tc>
      </w:tr>
      <w:tr w:rsidR="001E0F89" w14:paraId="454BC990" w14:textId="77777777" w:rsidTr="008B4FFB">
        <w:trPr>
          <w:trHeight w:val="462"/>
        </w:trPr>
        <w:tc>
          <w:tcPr>
            <w:tcW w:w="8187" w:type="dxa"/>
            <w:gridSpan w:val="5"/>
            <w:vAlign w:val="center"/>
          </w:tcPr>
          <w:p w14:paraId="727D2044" w14:textId="77777777" w:rsidR="001E0F89" w:rsidRPr="0050416A" w:rsidRDefault="001E0F89" w:rsidP="008B4FFB">
            <w:pPr>
              <w:spacing w:line="276" w:lineRule="auto"/>
              <w:jc w:val="center"/>
              <w:rPr>
                <w:b/>
              </w:rPr>
            </w:pPr>
            <w:r w:rsidRPr="0050416A">
              <w:rPr>
                <w:b/>
                <w:szCs w:val="24"/>
              </w:rPr>
              <w:t>Pole Bojków</w:t>
            </w:r>
          </w:p>
        </w:tc>
      </w:tr>
      <w:tr w:rsidR="001E0F89" w14:paraId="1CF3A2C0" w14:textId="77777777" w:rsidTr="008B4FFB">
        <w:trPr>
          <w:trHeight w:val="60"/>
        </w:trPr>
        <w:tc>
          <w:tcPr>
            <w:tcW w:w="1516" w:type="dxa"/>
            <w:tcBorders>
              <w:bottom w:val="single" w:sz="8" w:space="0" w:color="auto"/>
            </w:tcBorders>
            <w:vAlign w:val="center"/>
          </w:tcPr>
          <w:p w14:paraId="078072B5" w14:textId="77777777" w:rsidR="001E0F89" w:rsidRPr="00401F25" w:rsidRDefault="001E0F89" w:rsidP="008B4FFB">
            <w:pPr>
              <w:jc w:val="center"/>
              <w:rPr>
                <w:szCs w:val="24"/>
              </w:rPr>
            </w:pPr>
            <w:r>
              <w:rPr>
                <w:szCs w:val="24"/>
              </w:rPr>
              <w:t>Za budynkiem łaźni koło wymiennikowni</w:t>
            </w:r>
          </w:p>
        </w:tc>
        <w:tc>
          <w:tcPr>
            <w:tcW w:w="1709" w:type="dxa"/>
            <w:tcBorders>
              <w:bottom w:val="single" w:sz="12" w:space="0" w:color="auto"/>
            </w:tcBorders>
            <w:vAlign w:val="center"/>
          </w:tcPr>
          <w:p w14:paraId="65BD319D" w14:textId="77777777" w:rsidR="001E0F89" w:rsidRPr="002F0169" w:rsidRDefault="001E0F89" w:rsidP="008B4FFB">
            <w:pPr>
              <w:jc w:val="center"/>
              <w:rPr>
                <w:sz w:val="22"/>
                <w:szCs w:val="22"/>
              </w:rPr>
            </w:pPr>
            <w:r w:rsidRPr="002F0169">
              <w:rPr>
                <w:sz w:val="22"/>
                <w:szCs w:val="22"/>
              </w:rPr>
              <w:t>1</w:t>
            </w:r>
          </w:p>
        </w:tc>
        <w:tc>
          <w:tcPr>
            <w:tcW w:w="1559" w:type="dxa"/>
            <w:tcBorders>
              <w:bottom w:val="single" w:sz="12" w:space="0" w:color="auto"/>
            </w:tcBorders>
            <w:vAlign w:val="center"/>
          </w:tcPr>
          <w:p w14:paraId="26254627" w14:textId="77777777" w:rsidR="001E0F89" w:rsidRPr="002F0169" w:rsidRDefault="001E0F89" w:rsidP="008B4FFB">
            <w:pPr>
              <w:jc w:val="center"/>
              <w:rPr>
                <w:sz w:val="22"/>
                <w:szCs w:val="22"/>
              </w:rPr>
            </w:pPr>
            <w:r w:rsidRPr="002F0169">
              <w:rPr>
                <w:sz w:val="22"/>
                <w:szCs w:val="22"/>
              </w:rPr>
              <w:t>—</w:t>
            </w:r>
          </w:p>
        </w:tc>
        <w:tc>
          <w:tcPr>
            <w:tcW w:w="1560" w:type="dxa"/>
            <w:tcBorders>
              <w:bottom w:val="single" w:sz="12" w:space="0" w:color="auto"/>
            </w:tcBorders>
            <w:vAlign w:val="center"/>
          </w:tcPr>
          <w:p w14:paraId="7F011224" w14:textId="77777777" w:rsidR="001E0F89" w:rsidRPr="002F0169" w:rsidRDefault="001E0F89" w:rsidP="008B4FFB">
            <w:pPr>
              <w:jc w:val="center"/>
              <w:rPr>
                <w:sz w:val="22"/>
                <w:szCs w:val="22"/>
              </w:rPr>
            </w:pPr>
            <w:r w:rsidRPr="002F0169">
              <w:rPr>
                <w:sz w:val="22"/>
                <w:szCs w:val="22"/>
              </w:rPr>
              <w:t>1</w:t>
            </w:r>
          </w:p>
        </w:tc>
        <w:tc>
          <w:tcPr>
            <w:tcW w:w="1843" w:type="dxa"/>
            <w:tcBorders>
              <w:bottom w:val="single" w:sz="12" w:space="0" w:color="auto"/>
            </w:tcBorders>
            <w:vAlign w:val="center"/>
          </w:tcPr>
          <w:p w14:paraId="6721F652" w14:textId="77777777" w:rsidR="001E0F89" w:rsidRPr="002F0169" w:rsidRDefault="001E0F89" w:rsidP="008B4FFB">
            <w:pPr>
              <w:jc w:val="center"/>
              <w:rPr>
                <w:sz w:val="22"/>
                <w:szCs w:val="22"/>
              </w:rPr>
            </w:pPr>
            <w:r w:rsidRPr="002F0169">
              <w:rPr>
                <w:sz w:val="22"/>
                <w:szCs w:val="22"/>
              </w:rPr>
              <w:t>—</w:t>
            </w:r>
          </w:p>
        </w:tc>
      </w:tr>
      <w:tr w:rsidR="001E0F89" w14:paraId="7F66453C" w14:textId="77777777" w:rsidTr="008B4FFB">
        <w:trPr>
          <w:trHeight w:val="60"/>
        </w:trPr>
        <w:tc>
          <w:tcPr>
            <w:tcW w:w="1516" w:type="dxa"/>
            <w:vMerge w:val="restart"/>
            <w:tcBorders>
              <w:top w:val="single" w:sz="12" w:space="0" w:color="auto"/>
            </w:tcBorders>
            <w:vAlign w:val="center"/>
          </w:tcPr>
          <w:p w14:paraId="49B755FF" w14:textId="77777777" w:rsidR="001E0F89" w:rsidRPr="00401F25" w:rsidRDefault="001E0F89" w:rsidP="008B4FFB">
            <w:pPr>
              <w:jc w:val="center"/>
              <w:rPr>
                <w:szCs w:val="24"/>
              </w:rPr>
            </w:pPr>
            <w:r w:rsidRPr="00401F25">
              <w:rPr>
                <w:szCs w:val="24"/>
              </w:rPr>
              <w:t>RAZEM</w:t>
            </w:r>
          </w:p>
        </w:tc>
        <w:tc>
          <w:tcPr>
            <w:tcW w:w="1709" w:type="dxa"/>
            <w:vMerge w:val="restart"/>
            <w:tcBorders>
              <w:top w:val="single" w:sz="12" w:space="0" w:color="auto"/>
            </w:tcBorders>
            <w:vAlign w:val="center"/>
          </w:tcPr>
          <w:p w14:paraId="196B04F6" w14:textId="77777777" w:rsidR="001E0F89" w:rsidRPr="002F0169" w:rsidRDefault="001E0F89" w:rsidP="008B4FFB">
            <w:pPr>
              <w:jc w:val="center"/>
              <w:rPr>
                <w:sz w:val="22"/>
                <w:szCs w:val="22"/>
              </w:rPr>
            </w:pPr>
            <w:r w:rsidRPr="002F0169">
              <w:rPr>
                <w:sz w:val="22"/>
                <w:szCs w:val="22"/>
              </w:rPr>
              <w:t>7</w:t>
            </w:r>
          </w:p>
        </w:tc>
        <w:tc>
          <w:tcPr>
            <w:tcW w:w="1559" w:type="dxa"/>
            <w:tcBorders>
              <w:top w:val="single" w:sz="12" w:space="0" w:color="auto"/>
            </w:tcBorders>
            <w:vAlign w:val="center"/>
          </w:tcPr>
          <w:p w14:paraId="39AA055E" w14:textId="77777777" w:rsidR="001E0F89" w:rsidRPr="002F0169" w:rsidRDefault="001E0F89" w:rsidP="008B4FFB">
            <w:pPr>
              <w:jc w:val="center"/>
              <w:rPr>
                <w:sz w:val="22"/>
                <w:szCs w:val="22"/>
              </w:rPr>
            </w:pPr>
            <w:r w:rsidRPr="002F0169">
              <w:rPr>
                <w:sz w:val="22"/>
                <w:szCs w:val="22"/>
              </w:rPr>
              <w:t>10</w:t>
            </w:r>
          </w:p>
        </w:tc>
        <w:tc>
          <w:tcPr>
            <w:tcW w:w="1560" w:type="dxa"/>
            <w:tcBorders>
              <w:top w:val="single" w:sz="12" w:space="0" w:color="auto"/>
            </w:tcBorders>
            <w:vAlign w:val="center"/>
          </w:tcPr>
          <w:p w14:paraId="4A9CC33C" w14:textId="77777777" w:rsidR="001E0F89" w:rsidRPr="002F0169" w:rsidRDefault="001E0F89" w:rsidP="008B4FFB">
            <w:pPr>
              <w:jc w:val="center"/>
              <w:rPr>
                <w:sz w:val="22"/>
                <w:szCs w:val="22"/>
              </w:rPr>
            </w:pPr>
            <w:r w:rsidRPr="002F0169">
              <w:rPr>
                <w:sz w:val="22"/>
                <w:szCs w:val="22"/>
              </w:rPr>
              <w:t>23</w:t>
            </w:r>
          </w:p>
        </w:tc>
        <w:tc>
          <w:tcPr>
            <w:tcW w:w="1843" w:type="dxa"/>
            <w:tcBorders>
              <w:top w:val="single" w:sz="12" w:space="0" w:color="auto"/>
            </w:tcBorders>
            <w:vAlign w:val="center"/>
          </w:tcPr>
          <w:p w14:paraId="7AFAB7B3" w14:textId="77777777" w:rsidR="001E0F89" w:rsidRPr="002F0169" w:rsidRDefault="001E0F89" w:rsidP="008B4FFB">
            <w:pPr>
              <w:jc w:val="center"/>
              <w:rPr>
                <w:sz w:val="22"/>
                <w:szCs w:val="22"/>
              </w:rPr>
            </w:pPr>
            <w:r w:rsidRPr="002F0169">
              <w:rPr>
                <w:sz w:val="22"/>
                <w:szCs w:val="22"/>
              </w:rPr>
              <w:t>3</w:t>
            </w:r>
          </w:p>
        </w:tc>
      </w:tr>
      <w:tr w:rsidR="001E0F89" w14:paraId="0F61AFAF" w14:textId="77777777" w:rsidTr="008B4FFB">
        <w:trPr>
          <w:trHeight w:val="60"/>
        </w:trPr>
        <w:tc>
          <w:tcPr>
            <w:tcW w:w="1516" w:type="dxa"/>
            <w:vMerge/>
            <w:vAlign w:val="center"/>
          </w:tcPr>
          <w:p w14:paraId="117B0EB4" w14:textId="77777777" w:rsidR="001E0F89" w:rsidRPr="00401F25" w:rsidRDefault="001E0F89" w:rsidP="008B4FFB">
            <w:pPr>
              <w:jc w:val="center"/>
              <w:rPr>
                <w:szCs w:val="24"/>
              </w:rPr>
            </w:pPr>
          </w:p>
        </w:tc>
        <w:tc>
          <w:tcPr>
            <w:tcW w:w="1709" w:type="dxa"/>
            <w:vMerge/>
            <w:vAlign w:val="center"/>
          </w:tcPr>
          <w:p w14:paraId="38EFC544" w14:textId="77777777" w:rsidR="001E0F89" w:rsidRPr="002F0169" w:rsidRDefault="001E0F89" w:rsidP="008B4FFB">
            <w:pPr>
              <w:jc w:val="center"/>
              <w:rPr>
                <w:sz w:val="22"/>
                <w:szCs w:val="22"/>
              </w:rPr>
            </w:pPr>
          </w:p>
        </w:tc>
        <w:tc>
          <w:tcPr>
            <w:tcW w:w="4962" w:type="dxa"/>
            <w:gridSpan w:val="3"/>
            <w:vAlign w:val="center"/>
          </w:tcPr>
          <w:p w14:paraId="616F8C2E" w14:textId="77777777" w:rsidR="001E0F89" w:rsidRPr="002F0169" w:rsidRDefault="001E0F89" w:rsidP="008B4FFB">
            <w:pPr>
              <w:jc w:val="center"/>
              <w:rPr>
                <w:sz w:val="22"/>
                <w:szCs w:val="22"/>
              </w:rPr>
            </w:pPr>
            <w:r w:rsidRPr="002F0169">
              <w:rPr>
                <w:sz w:val="22"/>
                <w:szCs w:val="22"/>
              </w:rPr>
              <w:t>36</w:t>
            </w:r>
          </w:p>
        </w:tc>
      </w:tr>
    </w:tbl>
    <w:p w14:paraId="319D806D" w14:textId="77777777" w:rsidR="001E0F89" w:rsidRPr="005C2AB1" w:rsidRDefault="001E0F89" w:rsidP="001E0F89">
      <w:pPr>
        <w:contextualSpacing/>
        <w:jc w:val="both"/>
        <w:rPr>
          <w:rFonts w:eastAsia="Calibri"/>
          <w:sz w:val="10"/>
          <w:szCs w:val="10"/>
        </w:rPr>
      </w:pPr>
    </w:p>
    <w:p w14:paraId="397C77E5" w14:textId="54FC022B" w:rsidR="001E0F89" w:rsidRPr="000F47E1" w:rsidRDefault="001E0F89" w:rsidP="001E0F89">
      <w:pPr>
        <w:widowControl w:val="0"/>
        <w:adjustRightInd w:val="0"/>
        <w:jc w:val="both"/>
        <w:textAlignment w:val="baseline"/>
        <w:rPr>
          <w:b/>
          <w:sz w:val="24"/>
          <w:szCs w:val="24"/>
        </w:rPr>
      </w:pPr>
      <w:r w:rsidRPr="00064E95">
        <w:rPr>
          <w:b/>
          <w:sz w:val="24"/>
          <w:szCs w:val="24"/>
        </w:rPr>
        <w:t xml:space="preserve">         </w:t>
      </w:r>
    </w:p>
    <w:p w14:paraId="77106581" w14:textId="77777777" w:rsidR="001E0F89" w:rsidRPr="002F0169" w:rsidRDefault="001E0F89" w:rsidP="001E0F89">
      <w:pPr>
        <w:widowControl w:val="0"/>
        <w:adjustRightInd w:val="0"/>
        <w:ind w:left="710"/>
        <w:jc w:val="both"/>
        <w:textAlignment w:val="baseline"/>
        <w:rPr>
          <w:sz w:val="24"/>
          <w:szCs w:val="24"/>
        </w:rPr>
      </w:pPr>
      <w:r w:rsidRPr="002F0169">
        <w:rPr>
          <w:sz w:val="24"/>
          <w:szCs w:val="24"/>
        </w:rPr>
        <w:t>Pojemniki na odpady muszą być opisane zgodnie z ich przeznaczeniem tzn.:</w:t>
      </w:r>
    </w:p>
    <w:p w14:paraId="4B12F37C" w14:textId="77777777" w:rsidR="001E0F89" w:rsidRPr="002F0169" w:rsidRDefault="001E0F89" w:rsidP="000570EF">
      <w:pPr>
        <w:pStyle w:val="Akapitzlist"/>
        <w:numPr>
          <w:ilvl w:val="0"/>
          <w:numId w:val="78"/>
        </w:numPr>
        <w:spacing w:line="276" w:lineRule="auto"/>
        <w:jc w:val="both"/>
      </w:pPr>
      <w:r w:rsidRPr="002F0169">
        <w:t>na pojemnikach na odpady o kodzie 20 01 01/15 01 01 napis – papier i tektura / opakowania z papieru i tektury,</w:t>
      </w:r>
    </w:p>
    <w:p w14:paraId="3113ABFF" w14:textId="77777777" w:rsidR="001E0F89" w:rsidRPr="002F0169" w:rsidRDefault="001E0F89" w:rsidP="000570EF">
      <w:pPr>
        <w:pStyle w:val="Akapitzlist"/>
        <w:numPr>
          <w:ilvl w:val="0"/>
          <w:numId w:val="78"/>
        </w:numPr>
        <w:spacing w:line="276" w:lineRule="auto"/>
        <w:jc w:val="both"/>
      </w:pPr>
      <w:r w:rsidRPr="002F0169">
        <w:t>na pojemnikach na odpady o kodzie 20 01 39/15 01 02 napis – tworzywa sztuczne / opakowania z tworzyw sztucznych,</w:t>
      </w:r>
    </w:p>
    <w:p w14:paraId="79A6959E" w14:textId="598FBA30" w:rsidR="00D13BFE" w:rsidRPr="000F47E1" w:rsidRDefault="001E0F89" w:rsidP="000F47E1">
      <w:pPr>
        <w:pStyle w:val="Akapitzlist"/>
        <w:numPr>
          <w:ilvl w:val="0"/>
          <w:numId w:val="78"/>
        </w:numPr>
        <w:spacing w:line="276" w:lineRule="auto"/>
        <w:jc w:val="both"/>
      </w:pPr>
      <w:r w:rsidRPr="002F0169">
        <w:t>na pojemnikach na odpady o kodzie 20 01 02/15 01 07 napis – szkło / opakowania ze</w:t>
      </w:r>
      <w:r>
        <w:t> </w:t>
      </w:r>
      <w:r w:rsidRPr="002F0169">
        <w:t>szkła</w:t>
      </w:r>
    </w:p>
    <w:p w14:paraId="1F7E3B63" w14:textId="77777777" w:rsidR="00167E09" w:rsidRPr="0087686C" w:rsidRDefault="00167E09" w:rsidP="00D13BFE">
      <w:pPr>
        <w:spacing w:after="60"/>
        <w:jc w:val="both"/>
        <w:rPr>
          <w:bCs/>
          <w:sz w:val="24"/>
          <w:szCs w:val="24"/>
        </w:rPr>
      </w:pPr>
    </w:p>
    <w:p w14:paraId="48B8FAFD" w14:textId="77777777" w:rsidR="00D13BFE" w:rsidRPr="0087686C" w:rsidRDefault="00D13BFE" w:rsidP="000570EF">
      <w:pPr>
        <w:pStyle w:val="Akapitzlist"/>
        <w:numPr>
          <w:ilvl w:val="0"/>
          <w:numId w:val="57"/>
        </w:numPr>
        <w:ind w:left="426" w:hanging="426"/>
        <w:rPr>
          <w:b/>
        </w:rPr>
      </w:pPr>
      <w:bookmarkStart w:id="143" w:name="_Toc67292101"/>
      <w:bookmarkStart w:id="144" w:name="_Toc67292103"/>
      <w:bookmarkStart w:id="145" w:name="_Hlk67824256"/>
      <w:bookmarkEnd w:id="142"/>
      <w:r w:rsidRPr="0087686C">
        <w:rPr>
          <w:b/>
        </w:rPr>
        <w:t>Opis sposobu zamawiania i rozliczania usług</w:t>
      </w:r>
      <w:bookmarkEnd w:id="143"/>
    </w:p>
    <w:p w14:paraId="7B819452" w14:textId="77777777" w:rsidR="00D13BFE" w:rsidRPr="0087686C" w:rsidRDefault="00D13BFE" w:rsidP="00D13BFE">
      <w:pPr>
        <w:pStyle w:val="Akapitzlist"/>
        <w:numPr>
          <w:ilvl w:val="1"/>
          <w:numId w:val="19"/>
        </w:numPr>
        <w:spacing w:after="60"/>
        <w:jc w:val="both"/>
        <w:rPr>
          <w:bCs/>
        </w:rPr>
      </w:pPr>
      <w:r w:rsidRPr="0087686C">
        <w:rPr>
          <w:bCs/>
        </w:rPr>
        <w:t xml:space="preserve">Jednostką rozliczenia za realizację ww. przedmiotu zamówienia </w:t>
      </w:r>
      <w:r w:rsidRPr="0087686C">
        <w:rPr>
          <w:b/>
          <w:bCs/>
        </w:rPr>
        <w:t>będzie stawka wyrażona w złotych za m</w:t>
      </w:r>
      <w:r w:rsidR="0087686C" w:rsidRPr="0087686C">
        <w:rPr>
          <w:b/>
          <w:bCs/>
          <w:vertAlign w:val="superscript"/>
        </w:rPr>
        <w:t>3</w:t>
      </w:r>
    </w:p>
    <w:p w14:paraId="35241AE1" w14:textId="1E47F9EB" w:rsidR="00D13BFE" w:rsidRPr="0087686C" w:rsidRDefault="00D13BFE" w:rsidP="00D13BFE">
      <w:pPr>
        <w:pStyle w:val="Akapitzlist"/>
        <w:numPr>
          <w:ilvl w:val="1"/>
          <w:numId w:val="19"/>
        </w:numPr>
        <w:spacing w:after="60"/>
        <w:jc w:val="both"/>
        <w:rPr>
          <w:bCs/>
        </w:rPr>
      </w:pPr>
      <w:r w:rsidRPr="0087686C">
        <w:rPr>
          <w:bCs/>
        </w:rPr>
        <w:t>Wartość zamówienia będzie stanowić kwota obliczona w oparciu o cen</w:t>
      </w:r>
      <w:r w:rsidR="0087686C" w:rsidRPr="0087686C">
        <w:rPr>
          <w:bCs/>
        </w:rPr>
        <w:t>y</w:t>
      </w:r>
      <w:r w:rsidRPr="0087686C">
        <w:rPr>
          <w:bCs/>
        </w:rPr>
        <w:t xml:space="preserve"> jednostkow</w:t>
      </w:r>
      <w:r w:rsidR="0087686C" w:rsidRPr="0087686C">
        <w:rPr>
          <w:bCs/>
        </w:rPr>
        <w:t>e.</w:t>
      </w:r>
    </w:p>
    <w:p w14:paraId="452804C7" w14:textId="284BFFB1" w:rsidR="00D13BFE" w:rsidRPr="005F0DCC" w:rsidRDefault="00D13BFE" w:rsidP="00D13BFE">
      <w:pPr>
        <w:pStyle w:val="Akapitzlist"/>
        <w:numPr>
          <w:ilvl w:val="1"/>
          <w:numId w:val="19"/>
        </w:numPr>
        <w:spacing w:after="60"/>
        <w:jc w:val="both"/>
        <w:rPr>
          <w:bCs/>
        </w:rPr>
      </w:pPr>
      <w:r w:rsidRPr="005F0DCC">
        <w:t xml:space="preserve">Podstawą wystawienia faktury przez Wykonawcę za świadczenie zleconych przez Zamawiającego usług jest prawidłowo wykonana usługa potwierdzona wystawionym przez Zamawiającego w terminie </w:t>
      </w:r>
      <w:r w:rsidR="001C24E5" w:rsidRPr="00881FEA">
        <w:t>5</w:t>
      </w:r>
      <w:r w:rsidRPr="005F0DCC">
        <w:t xml:space="preserve"> dni roboczych po zakończeniu miesiąca rozliczeniowego Protokołem odbioru wykonanych usług i podpisanym przez osoby wskazane w Umowie ze strony Zamawiającego i Wykonawcy. Wykonawca jest </w:t>
      </w:r>
      <w:r w:rsidRPr="005F0DCC">
        <w:lastRenderedPageBreak/>
        <w:t>zobowiązany do dołączenia do wystawionej faktury kopii ww. Protokołu odbioru wykonanych usług.</w:t>
      </w:r>
    </w:p>
    <w:p w14:paraId="2B4C145F" w14:textId="77777777" w:rsidR="003D72FF" w:rsidRPr="005F0DCC" w:rsidRDefault="00D13BFE" w:rsidP="007B2326">
      <w:pPr>
        <w:pStyle w:val="Akapitzlist"/>
        <w:numPr>
          <w:ilvl w:val="1"/>
          <w:numId w:val="19"/>
        </w:numPr>
        <w:spacing w:after="60"/>
        <w:jc w:val="both"/>
        <w:rPr>
          <w:bCs/>
        </w:rPr>
      </w:pPr>
      <w:r w:rsidRPr="005F0DCC">
        <w:rPr>
          <w:bCs/>
        </w:rPr>
        <w:t>Cyklem rozliczeniowym jest miesiąc kalendarzowy.</w:t>
      </w:r>
    </w:p>
    <w:p w14:paraId="20B63E54" w14:textId="5048D5F2" w:rsidR="004F4373" w:rsidRPr="001C24E5" w:rsidRDefault="004F4373" w:rsidP="001C24E5">
      <w:pPr>
        <w:pStyle w:val="Akapitzlist"/>
        <w:numPr>
          <w:ilvl w:val="1"/>
          <w:numId w:val="19"/>
        </w:numPr>
        <w:jc w:val="both"/>
        <w:rPr>
          <w:bCs/>
        </w:rPr>
      </w:pPr>
      <w:r w:rsidRPr="005F0DCC">
        <w:rPr>
          <w:bCs/>
        </w:rPr>
        <w:t xml:space="preserve">Załadunek i transport odpadów komunalnych z nieruchomości odbywał się będzie </w:t>
      </w:r>
      <w:r w:rsidR="007B2326" w:rsidRPr="005F0DCC">
        <w:rPr>
          <w:bCs/>
        </w:rPr>
        <w:t xml:space="preserve">w </w:t>
      </w:r>
      <w:r w:rsidR="007B2326" w:rsidRPr="00881FEA">
        <w:rPr>
          <w:bCs/>
        </w:rPr>
        <w:t xml:space="preserve">dni robocze, w godz. </w:t>
      </w:r>
      <w:r w:rsidR="001C24E5" w:rsidRPr="00881FEA">
        <w:rPr>
          <w:bCs/>
        </w:rPr>
        <w:t>6:00 – 14:00</w:t>
      </w:r>
      <w:r w:rsidR="007B2326" w:rsidRPr="00881FEA">
        <w:rPr>
          <w:bCs/>
        </w:rPr>
        <w:t>,</w:t>
      </w:r>
      <w:r w:rsidR="007B2326" w:rsidRPr="001C24E5">
        <w:rPr>
          <w:bCs/>
        </w:rPr>
        <w:t xml:space="preserve"> </w:t>
      </w:r>
      <w:r w:rsidRPr="001C24E5">
        <w:rPr>
          <w:bCs/>
        </w:rPr>
        <w:t xml:space="preserve">według ustalonego harmonogramu lub potrzeb Zamawiającego, po wcześniejszym </w:t>
      </w:r>
      <w:r w:rsidRPr="00881FEA">
        <w:rPr>
          <w:bCs/>
        </w:rPr>
        <w:t>zgłoszeniu</w:t>
      </w:r>
      <w:r w:rsidR="00DE1943" w:rsidRPr="00881FEA">
        <w:rPr>
          <w:bCs/>
        </w:rPr>
        <w:t xml:space="preserve"> (w ciągu 2 dni od daty zgłoszenia)</w:t>
      </w:r>
      <w:r w:rsidR="007B2326" w:rsidRPr="00881FEA">
        <w:rPr>
          <w:kern w:val="3"/>
        </w:rPr>
        <w:t>.</w:t>
      </w:r>
    </w:p>
    <w:p w14:paraId="0A81F0BD" w14:textId="77777777" w:rsidR="007B2326" w:rsidRPr="005F0DCC" w:rsidRDefault="007B2326" w:rsidP="00FD0E34">
      <w:pPr>
        <w:pStyle w:val="Akapitzlist"/>
        <w:numPr>
          <w:ilvl w:val="1"/>
          <w:numId w:val="19"/>
        </w:numPr>
        <w:rPr>
          <w:bCs/>
        </w:rPr>
      </w:pPr>
      <w:r w:rsidRPr="005F0DCC">
        <w:rPr>
          <w:bCs/>
        </w:rPr>
        <w:t>Warunkiem odebrania kontenera jest jego wypełnienie w co najmniej 50%;</w:t>
      </w:r>
    </w:p>
    <w:p w14:paraId="35FD3C6E" w14:textId="77777777" w:rsidR="004F4373" w:rsidRPr="005F0DCC" w:rsidRDefault="004F4373" w:rsidP="004F4373">
      <w:pPr>
        <w:pStyle w:val="Akapitzlist"/>
        <w:numPr>
          <w:ilvl w:val="1"/>
          <w:numId w:val="19"/>
        </w:numPr>
        <w:jc w:val="both"/>
        <w:rPr>
          <w:bCs/>
        </w:rPr>
      </w:pPr>
      <w:r w:rsidRPr="005F0DCC">
        <w:t>Zamawiający zastrzega, że określony zakres jest szacunkowy i może ulec zmianie, w przypadku zmniejszenia zakresu Wykonawcy nie przysługuje prawo do roszczeń odszkodowawczych z tego tytułu.</w:t>
      </w:r>
    </w:p>
    <w:p w14:paraId="4F042386" w14:textId="77777777" w:rsidR="00D13BFE" w:rsidRPr="00D036D3" w:rsidRDefault="00D13BFE" w:rsidP="00D13BFE">
      <w:pPr>
        <w:spacing w:after="60"/>
        <w:jc w:val="both"/>
        <w:rPr>
          <w:bCs/>
          <w:sz w:val="24"/>
          <w:szCs w:val="24"/>
        </w:rPr>
      </w:pPr>
    </w:p>
    <w:p w14:paraId="6CD3A42B" w14:textId="77777777" w:rsidR="00D13BFE" w:rsidRPr="001C2CC9" w:rsidRDefault="00D13BFE" w:rsidP="000570EF">
      <w:pPr>
        <w:pStyle w:val="Akapitzlist"/>
        <w:numPr>
          <w:ilvl w:val="0"/>
          <w:numId w:val="57"/>
        </w:numPr>
        <w:ind w:left="426" w:hanging="426"/>
        <w:rPr>
          <w:b/>
        </w:rPr>
      </w:pPr>
      <w:r w:rsidRPr="00D036D3">
        <w:rPr>
          <w:b/>
        </w:rPr>
        <w:t>Obowiązki Wykonawcy</w:t>
      </w:r>
      <w:bookmarkEnd w:id="144"/>
    </w:p>
    <w:p w14:paraId="0E4DF352" w14:textId="77777777" w:rsidR="00D13BFE" w:rsidRPr="00D036D3" w:rsidRDefault="00D13BFE" w:rsidP="00D13BFE">
      <w:pPr>
        <w:suppressAutoHyphens/>
        <w:ind w:left="426" w:firstLine="283"/>
        <w:jc w:val="both"/>
        <w:rPr>
          <w:b/>
          <w:i/>
          <w:sz w:val="24"/>
          <w:szCs w:val="24"/>
        </w:rPr>
      </w:pPr>
      <w:r w:rsidRPr="00D036D3">
        <w:rPr>
          <w:b/>
          <w:i/>
          <w:sz w:val="24"/>
          <w:szCs w:val="24"/>
        </w:rPr>
        <w:t>Obszar operacyjny</w:t>
      </w:r>
    </w:p>
    <w:p w14:paraId="5F7C4144" w14:textId="77777777" w:rsidR="00D13BFE" w:rsidRPr="00D036D3" w:rsidRDefault="00D13BFE" w:rsidP="000570EF">
      <w:pPr>
        <w:pStyle w:val="Akapitzlist"/>
        <w:numPr>
          <w:ilvl w:val="1"/>
          <w:numId w:val="60"/>
        </w:numPr>
        <w:spacing w:after="60"/>
        <w:ind w:left="1134" w:hanging="425"/>
        <w:jc w:val="both"/>
        <w:rPr>
          <w:bCs/>
        </w:rPr>
      </w:pPr>
      <w:r w:rsidRPr="00D036D3">
        <w:rPr>
          <w:bCs/>
        </w:rPr>
        <w:t>Realizacja usługi zgodnie ze szczegółowym opisem przedmiotu zamówienia.</w:t>
      </w:r>
    </w:p>
    <w:p w14:paraId="3CE0BB8C" w14:textId="77777777" w:rsidR="00D13BFE" w:rsidRPr="00D036D3" w:rsidRDefault="00D13BFE" w:rsidP="000570EF">
      <w:pPr>
        <w:pStyle w:val="Akapitzlist"/>
        <w:numPr>
          <w:ilvl w:val="1"/>
          <w:numId w:val="60"/>
        </w:numPr>
        <w:spacing w:after="60"/>
        <w:ind w:left="1134" w:hanging="425"/>
        <w:jc w:val="both"/>
        <w:rPr>
          <w:bCs/>
        </w:rPr>
      </w:pPr>
      <w:r w:rsidRPr="00D036D3">
        <w:t>Zabezpieczenie przez Wykonawcę we własnym zakresie i na własny koszt:</w:t>
      </w:r>
    </w:p>
    <w:p w14:paraId="1487CEA4" w14:textId="77777777" w:rsidR="00D13BFE" w:rsidRPr="00F32FAA" w:rsidRDefault="00D13BFE" w:rsidP="000570EF">
      <w:pPr>
        <w:pStyle w:val="Akapitzlist"/>
        <w:numPr>
          <w:ilvl w:val="2"/>
          <w:numId w:val="60"/>
        </w:numPr>
        <w:spacing w:after="60"/>
        <w:ind w:left="1418" w:hanging="284"/>
        <w:jc w:val="both"/>
        <w:rPr>
          <w:bCs/>
        </w:rPr>
      </w:pPr>
      <w:r w:rsidRPr="00D036D3">
        <w:t>odpowiedniej liczby pracowników skierowanych do realizacji Zamówienia, która będzie gwarantować prawidłowe i należyte wykonanie prac objętych Zamówieniem,</w:t>
      </w:r>
    </w:p>
    <w:p w14:paraId="390F28D1" w14:textId="77777777" w:rsidR="00F32FAA" w:rsidRPr="00D036D3" w:rsidRDefault="00F32FAA" w:rsidP="000570EF">
      <w:pPr>
        <w:pStyle w:val="Akapitzlist"/>
        <w:numPr>
          <w:ilvl w:val="2"/>
          <w:numId w:val="60"/>
        </w:numPr>
        <w:spacing w:after="60"/>
        <w:ind w:left="1418" w:hanging="284"/>
        <w:jc w:val="both"/>
        <w:rPr>
          <w:bCs/>
        </w:rPr>
      </w:pPr>
      <w:r>
        <w:rPr>
          <w:bCs/>
        </w:rPr>
        <w:t xml:space="preserve">odpowiedniej liczby sprawnych i nieuszkodzonych kontenerów (pojemników), </w:t>
      </w:r>
      <w:r w:rsidR="006B438B">
        <w:rPr>
          <w:bCs/>
        </w:rPr>
        <w:t xml:space="preserve">które zostaną dostarczone </w:t>
      </w:r>
      <w:r w:rsidRPr="00F32FAA">
        <w:rPr>
          <w:bCs/>
        </w:rPr>
        <w:t>we wskazane miejsca do zbierania odpadów.</w:t>
      </w:r>
    </w:p>
    <w:p w14:paraId="159DBF75" w14:textId="77777777" w:rsidR="00D13BFE" w:rsidRPr="009B2D8D" w:rsidRDefault="00D13BFE" w:rsidP="000570EF">
      <w:pPr>
        <w:pStyle w:val="Akapitzlist"/>
        <w:numPr>
          <w:ilvl w:val="1"/>
          <w:numId w:val="60"/>
        </w:numPr>
        <w:spacing w:after="60"/>
        <w:ind w:left="1134" w:hanging="425"/>
        <w:jc w:val="both"/>
        <w:rPr>
          <w:bCs/>
        </w:rPr>
      </w:pPr>
      <w:r w:rsidRPr="00D036D3">
        <w:t>Narzędzia i urządzenia techniczne stosowane do realizacji usług muszą być sprawne technicznie i bezpieczne, zgodne z obowiązującymi wymaganiami i przepisami.</w:t>
      </w:r>
    </w:p>
    <w:p w14:paraId="5FC6A3B3" w14:textId="77777777" w:rsidR="009B2D8D" w:rsidRDefault="009B2D8D" w:rsidP="000570EF">
      <w:pPr>
        <w:pStyle w:val="Akapitzlist"/>
        <w:numPr>
          <w:ilvl w:val="1"/>
          <w:numId w:val="60"/>
        </w:numPr>
        <w:spacing w:after="60"/>
        <w:ind w:left="1134" w:hanging="425"/>
        <w:jc w:val="both"/>
        <w:rPr>
          <w:bCs/>
        </w:rPr>
      </w:pPr>
      <w:r w:rsidRPr="009B2D8D">
        <w:rPr>
          <w:bCs/>
        </w:rPr>
        <w:t>Wykonawca zobowiązany jest do naprawy uszkodzonych, wymiany zużytych lub uzupełnienia brakujących kontenerów na swój koszt.</w:t>
      </w:r>
    </w:p>
    <w:p w14:paraId="6282ECB5" w14:textId="77777777" w:rsidR="009B2D8D" w:rsidRDefault="009B2D8D" w:rsidP="000570EF">
      <w:pPr>
        <w:pStyle w:val="Akapitzlist"/>
        <w:numPr>
          <w:ilvl w:val="1"/>
          <w:numId w:val="60"/>
        </w:numPr>
        <w:jc w:val="both"/>
        <w:rPr>
          <w:bCs/>
        </w:rPr>
      </w:pPr>
      <w:r w:rsidRPr="009B2D8D">
        <w:rPr>
          <w:bCs/>
        </w:rPr>
        <w:t>Wykonawca jest zobowiązany do informowania Zamawiającego o każdorazowym zabraniu pojemników do naprawy.</w:t>
      </w:r>
    </w:p>
    <w:p w14:paraId="53BFBE0F" w14:textId="77777777" w:rsidR="009B2D8D" w:rsidRPr="009B2D8D" w:rsidRDefault="009B2D8D" w:rsidP="000570EF">
      <w:pPr>
        <w:pStyle w:val="Akapitzlist"/>
        <w:numPr>
          <w:ilvl w:val="1"/>
          <w:numId w:val="60"/>
        </w:numPr>
        <w:jc w:val="both"/>
        <w:rPr>
          <w:bCs/>
        </w:rPr>
      </w:pPr>
      <w:r w:rsidRPr="009B2D8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7DEB2B46" w14:textId="77777777" w:rsidR="00D13BFE" w:rsidRPr="00D036D3" w:rsidRDefault="00D13BFE" w:rsidP="000570EF">
      <w:pPr>
        <w:pStyle w:val="Akapitzlist"/>
        <w:numPr>
          <w:ilvl w:val="1"/>
          <w:numId w:val="60"/>
        </w:numPr>
        <w:spacing w:after="60"/>
        <w:ind w:left="709" w:hanging="283"/>
        <w:jc w:val="both"/>
        <w:rPr>
          <w:bCs/>
        </w:rPr>
      </w:pPr>
      <w:r w:rsidRPr="00D036D3">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1E816DD" w14:textId="77777777" w:rsidR="00D13BFE" w:rsidRPr="001409D9" w:rsidRDefault="00D13BFE" w:rsidP="000570EF">
      <w:pPr>
        <w:pStyle w:val="Akapitzlist"/>
        <w:numPr>
          <w:ilvl w:val="1"/>
          <w:numId w:val="60"/>
        </w:numPr>
        <w:spacing w:after="60"/>
        <w:ind w:left="709" w:hanging="283"/>
        <w:jc w:val="both"/>
        <w:rPr>
          <w:bCs/>
        </w:rPr>
      </w:pPr>
      <w:r w:rsidRPr="00D036D3">
        <w:t>Współpraca z komórkami organizacyjnymi Zamawiającego korzystającymi bezpośrednio z usług Wykonawcy</w:t>
      </w:r>
      <w:r w:rsidRPr="001409D9">
        <w:rPr>
          <w:bCs/>
        </w:rPr>
        <w:t>.</w:t>
      </w:r>
    </w:p>
    <w:p w14:paraId="7FC1EEA1" w14:textId="77777777" w:rsidR="00D13BFE" w:rsidRPr="001C2CC9" w:rsidRDefault="00D13BFE" w:rsidP="000570EF">
      <w:pPr>
        <w:pStyle w:val="Akapitzlist"/>
        <w:numPr>
          <w:ilvl w:val="1"/>
          <w:numId w:val="60"/>
        </w:numPr>
        <w:spacing w:after="60"/>
        <w:ind w:left="709" w:hanging="283"/>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4DEC883B" w14:textId="77777777" w:rsidR="003B0171" w:rsidRDefault="003B0171" w:rsidP="00D13BFE">
      <w:pPr>
        <w:spacing w:after="60"/>
        <w:ind w:left="720"/>
        <w:jc w:val="both"/>
        <w:rPr>
          <w:b/>
          <w:bCs/>
          <w:i/>
          <w:sz w:val="24"/>
          <w:szCs w:val="24"/>
        </w:rPr>
      </w:pP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rsidP="000570EF">
      <w:pPr>
        <w:pStyle w:val="Akapitzlist"/>
        <w:numPr>
          <w:ilvl w:val="1"/>
          <w:numId w:val="60"/>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rsidP="000570EF">
      <w:pPr>
        <w:pStyle w:val="Akapitzlist"/>
        <w:numPr>
          <w:ilvl w:val="1"/>
          <w:numId w:val="60"/>
        </w:numPr>
        <w:spacing w:after="60"/>
        <w:ind w:left="851" w:hanging="425"/>
        <w:jc w:val="both"/>
      </w:pPr>
      <w:r w:rsidRPr="00B64992">
        <w:lastRenderedPageBreak/>
        <w:t>Wykonawca na własny koszt zobowiązany jest do przeprowadzania badań pracowników nowoprzyjętych oraz badań okresowych i specjalistycznych.</w:t>
      </w:r>
    </w:p>
    <w:p w14:paraId="3D12CE77" w14:textId="77777777" w:rsidR="00D13BFE" w:rsidRPr="00B64992" w:rsidRDefault="00D13BFE" w:rsidP="000570EF">
      <w:pPr>
        <w:pStyle w:val="Akapitzlist"/>
        <w:numPr>
          <w:ilvl w:val="1"/>
          <w:numId w:val="60"/>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rsidP="000570EF">
      <w:pPr>
        <w:pStyle w:val="Akapitzlist"/>
        <w:numPr>
          <w:ilvl w:val="1"/>
          <w:numId w:val="60"/>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rsidP="000570EF">
      <w:pPr>
        <w:pStyle w:val="Akapitzlist"/>
        <w:numPr>
          <w:ilvl w:val="1"/>
          <w:numId w:val="60"/>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rsidP="000570EF">
      <w:pPr>
        <w:pStyle w:val="Akapitzlist"/>
        <w:numPr>
          <w:ilvl w:val="1"/>
          <w:numId w:val="60"/>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rsidP="000570EF">
      <w:pPr>
        <w:pStyle w:val="Akapitzlist"/>
        <w:numPr>
          <w:ilvl w:val="1"/>
          <w:numId w:val="60"/>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77777777" w:rsidR="00D13BFE" w:rsidRPr="00D036D3" w:rsidRDefault="00D13BFE" w:rsidP="000570EF">
      <w:pPr>
        <w:pStyle w:val="Akapitzlist"/>
        <w:numPr>
          <w:ilvl w:val="2"/>
          <w:numId w:val="34"/>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rsidP="000570EF">
      <w:pPr>
        <w:pStyle w:val="Akapitzlist"/>
        <w:numPr>
          <w:ilvl w:val="2"/>
          <w:numId w:val="34"/>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rsidP="000570EF">
      <w:pPr>
        <w:pStyle w:val="Akapitzlist"/>
        <w:numPr>
          <w:ilvl w:val="2"/>
          <w:numId w:val="34"/>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rsidP="000570EF">
      <w:pPr>
        <w:pStyle w:val="Akapitzlist"/>
        <w:numPr>
          <w:ilvl w:val="2"/>
          <w:numId w:val="34"/>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rsidP="000570EF">
      <w:pPr>
        <w:pStyle w:val="Akapitzlist"/>
        <w:numPr>
          <w:ilvl w:val="2"/>
          <w:numId w:val="34"/>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rsidP="000570EF">
      <w:pPr>
        <w:numPr>
          <w:ilvl w:val="0"/>
          <w:numId w:val="61"/>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rsidP="000570EF">
      <w:pPr>
        <w:numPr>
          <w:ilvl w:val="0"/>
          <w:numId w:val="61"/>
        </w:numPr>
        <w:suppressAutoHyphens/>
        <w:ind w:left="851" w:hanging="425"/>
        <w:jc w:val="both"/>
        <w:rPr>
          <w:sz w:val="24"/>
          <w:szCs w:val="24"/>
        </w:rPr>
      </w:pPr>
      <w:r w:rsidRPr="00D036D3">
        <w:rPr>
          <w:sz w:val="24"/>
          <w:szCs w:val="24"/>
        </w:rPr>
        <w:lastRenderedPageBreak/>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rsidP="000570EF">
      <w:pPr>
        <w:pStyle w:val="Akapitzlist"/>
        <w:numPr>
          <w:ilvl w:val="0"/>
          <w:numId w:val="57"/>
        </w:numPr>
        <w:ind w:left="426" w:hanging="426"/>
        <w:rPr>
          <w:b/>
        </w:rPr>
      </w:pPr>
      <w:bookmarkStart w:id="146" w:name="_Toc67292104"/>
      <w:bookmarkStart w:id="147" w:name="_Hlk67824277"/>
      <w:bookmarkEnd w:id="145"/>
      <w:r w:rsidRPr="003E4AE9">
        <w:rPr>
          <w:b/>
        </w:rPr>
        <w:t>Obowiązki Zamawiającego</w:t>
      </w:r>
      <w:bookmarkEnd w:id="146"/>
    </w:p>
    <w:p w14:paraId="23653594" w14:textId="77777777" w:rsidR="00D13BFE" w:rsidRPr="003E4AE9" w:rsidRDefault="00D13BFE" w:rsidP="00D13BFE">
      <w:pPr>
        <w:suppressAutoHyphens/>
        <w:ind w:left="426" w:firstLine="283"/>
        <w:jc w:val="both"/>
        <w:rPr>
          <w:b/>
          <w:i/>
          <w:sz w:val="24"/>
          <w:szCs w:val="24"/>
        </w:rPr>
      </w:pPr>
      <w:r w:rsidRPr="003E4AE9">
        <w:rPr>
          <w:b/>
          <w:i/>
          <w:sz w:val="24"/>
          <w:szCs w:val="24"/>
        </w:rPr>
        <w:t>Obszar operacyjny</w:t>
      </w:r>
    </w:p>
    <w:p w14:paraId="7CC52C47" w14:textId="77777777" w:rsidR="00D13BFE" w:rsidRPr="003E4AE9" w:rsidRDefault="0056621E" w:rsidP="000570EF">
      <w:pPr>
        <w:pStyle w:val="Akapitzlist"/>
        <w:numPr>
          <w:ilvl w:val="8"/>
          <w:numId w:val="72"/>
        </w:numPr>
        <w:shd w:val="clear" w:color="auto" w:fill="FFFFFF"/>
        <w:suppressAutoHyphens/>
        <w:ind w:left="993" w:hanging="284"/>
        <w:jc w:val="both"/>
      </w:pPr>
      <w:r w:rsidRPr="003E4AE9">
        <w:t>Wskazanie</w:t>
      </w:r>
      <w:r w:rsidR="00D13BFE" w:rsidRPr="003E4AE9">
        <w:t xml:space="preserve"> Wykonawcy rejonów świadczenia usług</w:t>
      </w:r>
      <w:r w:rsidR="003E4AE9" w:rsidRPr="003E4AE9">
        <w:t xml:space="preserve"> oraz </w:t>
      </w:r>
      <w:r w:rsidR="003E4AE9" w:rsidRPr="003E4AE9">
        <w:rPr>
          <w:kern w:val="3"/>
        </w:rPr>
        <w:t>zapewnienie właściwego dojazdu i dostępu do kontenerów.</w:t>
      </w:r>
    </w:p>
    <w:p w14:paraId="7CFCF0C2" w14:textId="54F1421C" w:rsidR="00B52CD7" w:rsidRPr="006B1CF4" w:rsidRDefault="00D13BFE" w:rsidP="000570EF">
      <w:pPr>
        <w:pStyle w:val="Akapitzlist"/>
        <w:numPr>
          <w:ilvl w:val="8"/>
          <w:numId w:val="72"/>
        </w:numPr>
        <w:shd w:val="clear" w:color="auto" w:fill="FFFFFF"/>
        <w:suppressAutoHyphens/>
        <w:ind w:left="1134" w:hanging="425"/>
        <w:jc w:val="both"/>
      </w:pPr>
      <w:r w:rsidRPr="003E4AE9">
        <w:t>Bieżąca kontrola jakości wykonanych usług.</w:t>
      </w:r>
    </w:p>
    <w:p w14:paraId="0EAD35DF" w14:textId="77777777" w:rsidR="00D13BFE" w:rsidRPr="003E4AE9" w:rsidRDefault="00D13BFE" w:rsidP="00D13BFE">
      <w:pPr>
        <w:suppressAutoHyphens/>
        <w:ind w:left="709"/>
        <w:jc w:val="both"/>
        <w:rPr>
          <w:sz w:val="24"/>
          <w:szCs w:val="24"/>
        </w:rPr>
      </w:pPr>
      <w:r w:rsidRPr="003E4AE9">
        <w:rPr>
          <w:b/>
          <w:i/>
          <w:sz w:val="24"/>
          <w:szCs w:val="24"/>
        </w:rPr>
        <w:t>Obszar bezpieczeństwa</w:t>
      </w:r>
    </w:p>
    <w:p w14:paraId="25F8550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Udzielenie Wykonawcy niezbędnej pełnej informacji o istniejącym ryzyku zawodowym w zakładzie Zamawiającego.</w:t>
      </w:r>
    </w:p>
    <w:p w14:paraId="42E1A23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Organizacja i zapewnienie bezpieczeństwa przeciwpożarowego.</w:t>
      </w:r>
    </w:p>
    <w:p w14:paraId="60EBE4A7"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rsidP="000570EF">
      <w:pPr>
        <w:pStyle w:val="Akapitzlist"/>
        <w:numPr>
          <w:ilvl w:val="6"/>
          <w:numId w:val="58"/>
        </w:numPr>
        <w:shd w:val="clear" w:color="auto" w:fill="FFFFFF"/>
        <w:suppressAutoHyphens/>
        <w:ind w:left="1418" w:hanging="284"/>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rsidP="000570EF">
      <w:pPr>
        <w:pStyle w:val="Akapitzlist"/>
        <w:numPr>
          <w:ilvl w:val="6"/>
          <w:numId w:val="58"/>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rsidP="000570EF">
      <w:pPr>
        <w:pStyle w:val="Akapitzlist"/>
        <w:numPr>
          <w:ilvl w:val="6"/>
          <w:numId w:val="58"/>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77777777" w:rsidR="00D13BFE" w:rsidRPr="003E4AE9" w:rsidRDefault="00D13BFE" w:rsidP="000570EF">
      <w:pPr>
        <w:pStyle w:val="Akapitzlist"/>
        <w:numPr>
          <w:ilvl w:val="8"/>
          <w:numId w:val="72"/>
        </w:numPr>
        <w:shd w:val="clear" w:color="auto" w:fill="FFFFFF"/>
        <w:suppressAutoHyphens/>
        <w:ind w:left="1134" w:hanging="425"/>
        <w:jc w:val="both"/>
      </w:pPr>
      <w:r w:rsidRPr="003E4AE9">
        <w:t>W przypadku stwierdzenia u pracownika Wykonawcy naruszenia postanowień Prawa Geologicznego i Górniczego, Prawa Pracy, Regulaminu Pracy obowiązującego u Zamawiającego - Zamawiający odda go do dyspozycji Wykonawcy.</w:t>
      </w:r>
    </w:p>
    <w:p w14:paraId="1048C40C" w14:textId="77777777" w:rsidR="00D13BFE" w:rsidRPr="006D6626" w:rsidRDefault="00D13BFE" w:rsidP="000570EF">
      <w:pPr>
        <w:pStyle w:val="Akapitzlist"/>
        <w:numPr>
          <w:ilvl w:val="8"/>
          <w:numId w:val="72"/>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48" w:name="_Toc67292096"/>
      <w:bookmarkStart w:id="149" w:name="_Toc67292095"/>
      <w:bookmarkEnd w:id="147"/>
    </w:p>
    <w:p w14:paraId="55DE765E" w14:textId="77777777" w:rsidR="00D13BFE" w:rsidRPr="006D6626" w:rsidRDefault="00D13BFE" w:rsidP="000570EF">
      <w:pPr>
        <w:pStyle w:val="Akapitzlist"/>
        <w:numPr>
          <w:ilvl w:val="0"/>
          <w:numId w:val="57"/>
        </w:numPr>
        <w:ind w:left="426" w:hanging="426"/>
        <w:rPr>
          <w:b/>
        </w:rPr>
      </w:pPr>
      <w:r w:rsidRPr="006D6626">
        <w:rPr>
          <w:b/>
        </w:rPr>
        <w:t>Forma zatrudnienia osób realizujących zamówienie</w:t>
      </w:r>
      <w:bookmarkEnd w:id="148"/>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rsidP="000570EF">
      <w:pPr>
        <w:pStyle w:val="Akapitzlist"/>
        <w:numPr>
          <w:ilvl w:val="0"/>
          <w:numId w:val="57"/>
        </w:numPr>
        <w:ind w:left="426" w:hanging="426"/>
        <w:jc w:val="both"/>
        <w:rPr>
          <w:b/>
        </w:rPr>
      </w:pPr>
      <w:r w:rsidRPr="006D6626">
        <w:rPr>
          <w:b/>
        </w:rPr>
        <w:t xml:space="preserve">Świadczenia Zamawiającego na rzecz Wykonawcy w związku z realizacją </w:t>
      </w:r>
      <w:r w:rsidRPr="003D6B4C">
        <w:rPr>
          <w:b/>
        </w:rPr>
        <w:t>zamówienia</w:t>
      </w:r>
      <w:bookmarkEnd w:id="149"/>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rsidP="000570EF">
      <w:pPr>
        <w:pStyle w:val="Akapitzlist"/>
        <w:numPr>
          <w:ilvl w:val="0"/>
          <w:numId w:val="57"/>
        </w:numPr>
        <w:ind w:left="426" w:hanging="426"/>
        <w:rPr>
          <w:b/>
        </w:rPr>
      </w:pPr>
      <w:r w:rsidRPr="003D6B4C">
        <w:rPr>
          <w:b/>
        </w:rPr>
        <w:t>Informacje dodatkowe – nie dotyczy</w:t>
      </w:r>
    </w:p>
    <w:p w14:paraId="5AC50201" w14:textId="77777777" w:rsidR="00D13BFE" w:rsidRPr="003D6B4C" w:rsidRDefault="00D13BFE" w:rsidP="00D13BFE">
      <w:pPr>
        <w:rPr>
          <w:b/>
          <w:bCs/>
          <w:sz w:val="24"/>
          <w:szCs w:val="24"/>
        </w:rPr>
      </w:pPr>
    </w:p>
    <w:p w14:paraId="52EAD34D" w14:textId="77777777" w:rsidR="00D13BFE" w:rsidRPr="00881FEA" w:rsidRDefault="00D13BFE" w:rsidP="00D13BFE">
      <w:pPr>
        <w:widowControl w:val="0"/>
        <w:tabs>
          <w:tab w:val="num" w:pos="567"/>
          <w:tab w:val="num" w:pos="1134"/>
          <w:tab w:val="right" w:leader="dot" w:pos="9072"/>
        </w:tabs>
        <w:adjustRightInd w:val="0"/>
        <w:jc w:val="both"/>
        <w:rPr>
          <w:sz w:val="24"/>
          <w:szCs w:val="24"/>
        </w:rPr>
      </w:pPr>
      <w:r w:rsidRPr="00881FEA">
        <w:rPr>
          <w:sz w:val="24"/>
          <w:szCs w:val="24"/>
        </w:rPr>
        <w:t>Załączniki do zakresu rzeczowego:</w:t>
      </w:r>
      <w:r w:rsidR="003D6B4C" w:rsidRPr="00881FEA">
        <w:rPr>
          <w:sz w:val="24"/>
          <w:szCs w:val="24"/>
        </w:rPr>
        <w:t xml:space="preserve"> </w:t>
      </w:r>
    </w:p>
    <w:p w14:paraId="15B9233E" w14:textId="77777777" w:rsidR="00D13BFE" w:rsidRPr="00881FEA" w:rsidRDefault="00D13BFE" w:rsidP="00D13BFE">
      <w:pPr>
        <w:widowControl w:val="0"/>
        <w:tabs>
          <w:tab w:val="num" w:pos="567"/>
          <w:tab w:val="num" w:pos="1134"/>
          <w:tab w:val="right" w:leader="dot" w:pos="9072"/>
        </w:tabs>
        <w:adjustRightInd w:val="0"/>
        <w:jc w:val="both"/>
        <w:rPr>
          <w:sz w:val="24"/>
          <w:szCs w:val="24"/>
        </w:rPr>
      </w:pPr>
    </w:p>
    <w:p w14:paraId="7A89B512" w14:textId="0ED48B63" w:rsidR="00D13BFE" w:rsidRPr="00881FEA" w:rsidRDefault="00D13BFE" w:rsidP="000570EF">
      <w:pPr>
        <w:pStyle w:val="Akapitzlist"/>
        <w:widowControl w:val="0"/>
        <w:numPr>
          <w:ilvl w:val="0"/>
          <w:numId w:val="59"/>
        </w:numPr>
        <w:tabs>
          <w:tab w:val="num" w:pos="709"/>
          <w:tab w:val="num" w:pos="1134"/>
          <w:tab w:val="right" w:leader="dot" w:pos="9072"/>
        </w:tabs>
        <w:adjustRightInd w:val="0"/>
        <w:ind w:left="709" w:hanging="283"/>
        <w:jc w:val="both"/>
        <w:rPr>
          <w:bCs/>
        </w:rPr>
      </w:pPr>
      <w:r w:rsidRPr="00881FEA">
        <w:t xml:space="preserve">Załącznik nr 1a do SOPZ – </w:t>
      </w:r>
      <w:r w:rsidR="00DD5718" w:rsidRPr="00881FEA">
        <w:t>Mapa z lokalizacją kontenerów na odpady komunalne</w:t>
      </w:r>
      <w:r w:rsidRPr="00881FEA">
        <w:t>,</w:t>
      </w:r>
    </w:p>
    <w:p w14:paraId="4177191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110B63C6" w14:textId="77777777" w:rsidR="006E5FB0" w:rsidRPr="006E5FB0" w:rsidRDefault="006E5FB0" w:rsidP="006E5FB0">
      <w:pPr>
        <w:jc w:val="both"/>
        <w:rPr>
          <w:b/>
          <w:bCs/>
        </w:rPr>
      </w:pPr>
    </w:p>
    <w:p w14:paraId="7CFF6E87" w14:textId="15EA0011" w:rsidR="001F655F" w:rsidRDefault="001F655F" w:rsidP="001F655F">
      <w:pPr>
        <w:pStyle w:val="Akapitzlist"/>
        <w:jc w:val="both"/>
        <w:rPr>
          <w:b/>
          <w:bCs/>
        </w:rPr>
      </w:pP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4BC678EF" w14:textId="0F45732E" w:rsidR="00400140" w:rsidRDefault="00400140" w:rsidP="001F655F">
      <w:pPr>
        <w:pStyle w:val="Akapitzlist"/>
        <w:jc w:val="both"/>
        <w:rPr>
          <w:b/>
          <w:bCs/>
        </w:rPr>
      </w:pPr>
    </w:p>
    <w:p w14:paraId="766054D8" w14:textId="5DD95B8E" w:rsidR="00400140" w:rsidRDefault="00400140" w:rsidP="001F655F">
      <w:pPr>
        <w:pStyle w:val="Akapitzlist"/>
        <w:jc w:val="both"/>
        <w:rPr>
          <w:b/>
          <w:bCs/>
        </w:rPr>
      </w:pPr>
    </w:p>
    <w:p w14:paraId="5436EF4B" w14:textId="77777777" w:rsidR="002A6B2F" w:rsidRDefault="002A6B2F" w:rsidP="001F655F">
      <w:pPr>
        <w:pStyle w:val="Akapitzlist"/>
        <w:jc w:val="both"/>
        <w:rPr>
          <w:b/>
          <w:bCs/>
        </w:rPr>
      </w:pPr>
    </w:p>
    <w:p w14:paraId="063F0F1D" w14:textId="77777777" w:rsidR="002A6B2F" w:rsidRDefault="002A6B2F" w:rsidP="001F655F">
      <w:pPr>
        <w:pStyle w:val="Akapitzlist"/>
        <w:jc w:val="both"/>
        <w:rPr>
          <w:b/>
          <w:bCs/>
        </w:rPr>
      </w:pPr>
    </w:p>
    <w:p w14:paraId="1FFB17FC" w14:textId="77777777" w:rsidR="002A6B2F" w:rsidRDefault="002A6B2F" w:rsidP="001F655F">
      <w:pPr>
        <w:pStyle w:val="Akapitzlist"/>
        <w:jc w:val="both"/>
        <w:rPr>
          <w:b/>
          <w:bCs/>
        </w:rPr>
      </w:pPr>
    </w:p>
    <w:p w14:paraId="24404766" w14:textId="77777777" w:rsidR="002A6B2F" w:rsidRDefault="002A6B2F" w:rsidP="001F655F">
      <w:pPr>
        <w:pStyle w:val="Akapitzlist"/>
        <w:jc w:val="both"/>
        <w:rPr>
          <w:b/>
          <w:bCs/>
        </w:rPr>
      </w:pPr>
    </w:p>
    <w:bookmarkEnd w:id="133"/>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77777777" w:rsidR="003761A2" w:rsidRPr="007A4EE6" w:rsidRDefault="003761A2" w:rsidP="003761A2">
      <w:pPr>
        <w:jc w:val="both"/>
        <w:rPr>
          <w:rFonts w:eastAsiaTheme="majorEastAsia"/>
          <w:b/>
          <w:bCs/>
          <w:color w:val="2F5496" w:themeColor="accent1" w:themeShade="BF"/>
          <w:spacing w:val="20"/>
          <w:sz w:val="28"/>
          <w:szCs w:val="28"/>
        </w:rPr>
      </w:pPr>
      <w:bookmarkStart w:id="15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0"/>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033DD22B" w14:textId="77777777" w:rsidR="003761A2" w:rsidRPr="00885C5D" w:rsidRDefault="003761A2" w:rsidP="003761A2">
      <w:pPr>
        <w:jc w:val="center"/>
        <w:rPr>
          <w:i/>
          <w:color w:val="FF0000"/>
          <w:sz w:val="22"/>
          <w:szCs w:val="16"/>
        </w:rPr>
      </w:pPr>
      <w:bookmarkStart w:id="151"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B45AF0" w14:textId="77777777" w:rsidR="003761A2" w:rsidRPr="00885C5D" w:rsidRDefault="003761A2" w:rsidP="003761A2">
      <w:pPr>
        <w:tabs>
          <w:tab w:val="left" w:pos="426"/>
        </w:tabs>
        <w:spacing w:before="120"/>
        <w:jc w:val="center"/>
        <w:rPr>
          <w:b/>
          <w:sz w:val="28"/>
          <w:szCs w:val="24"/>
        </w:rPr>
      </w:pPr>
    </w:p>
    <w:p w14:paraId="2311A68C" w14:textId="77777777" w:rsidR="003761A2" w:rsidRPr="00885C5D" w:rsidRDefault="003761A2" w:rsidP="003761A2">
      <w:pPr>
        <w:tabs>
          <w:tab w:val="left" w:pos="426"/>
        </w:tabs>
        <w:spacing w:before="120"/>
        <w:jc w:val="both"/>
        <w:rPr>
          <w:sz w:val="24"/>
          <w:szCs w:val="22"/>
        </w:rPr>
      </w:pPr>
    </w:p>
    <w:p w14:paraId="750BDDF8" w14:textId="77777777" w:rsidR="002A6B2F" w:rsidRPr="00D57C7B" w:rsidRDefault="002A6B2F" w:rsidP="002A6B2F">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34F5D91" w14:textId="77777777" w:rsidR="002A6B2F" w:rsidRPr="00D57C7B" w:rsidRDefault="002A6B2F" w:rsidP="002A6B2F">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6C561DC" w14:textId="77777777" w:rsidR="002A6B2F" w:rsidRPr="00D57C7B" w:rsidRDefault="002A6B2F" w:rsidP="002A6B2F">
      <w:pPr>
        <w:jc w:val="both"/>
        <w:rPr>
          <w:sz w:val="24"/>
        </w:rPr>
      </w:pPr>
    </w:p>
    <w:p w14:paraId="0D481B21" w14:textId="77777777" w:rsidR="002A6B2F" w:rsidRPr="00D57C7B" w:rsidRDefault="002A6B2F" w:rsidP="002A6B2F">
      <w:pPr>
        <w:jc w:val="both"/>
        <w:rPr>
          <w:sz w:val="24"/>
        </w:rPr>
      </w:pPr>
      <w:r w:rsidRPr="00D57C7B">
        <w:rPr>
          <w:sz w:val="24"/>
        </w:rPr>
        <w:t>Jakiekolwiek przekazywanie, ujawnienie, wykorzystywanie tajemnicy przedsiębiorstwa, jest dopuszczalne tylko za uprzednim, pisemnym zezwoleniem Zleceniodawcy.</w:t>
      </w:r>
    </w:p>
    <w:p w14:paraId="22456B2D" w14:textId="77777777" w:rsidR="002A6B2F" w:rsidRPr="00D57C7B" w:rsidRDefault="002A6B2F" w:rsidP="002A6B2F">
      <w:pPr>
        <w:jc w:val="both"/>
        <w:rPr>
          <w:sz w:val="24"/>
        </w:rPr>
      </w:pPr>
    </w:p>
    <w:p w14:paraId="5C2D5AF0" w14:textId="77777777" w:rsidR="002A6B2F" w:rsidRPr="00D57C7B" w:rsidRDefault="002A6B2F" w:rsidP="002A6B2F">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53068EDD" w14:textId="77777777" w:rsidR="002A6B2F" w:rsidRPr="00D57C7B" w:rsidRDefault="002A6B2F" w:rsidP="002A6B2F">
      <w:pPr>
        <w:ind w:firstLine="360"/>
        <w:jc w:val="both"/>
        <w:rPr>
          <w:sz w:val="24"/>
        </w:rPr>
      </w:pPr>
    </w:p>
    <w:p w14:paraId="3DA3A0C8" w14:textId="77777777" w:rsidR="002A6B2F" w:rsidRPr="00D57C7B" w:rsidRDefault="002A6B2F" w:rsidP="002A6B2F">
      <w:pPr>
        <w:jc w:val="both"/>
        <w:rPr>
          <w:sz w:val="24"/>
        </w:rPr>
      </w:pPr>
      <w:r w:rsidRPr="00D57C7B">
        <w:rPr>
          <w:sz w:val="24"/>
        </w:rPr>
        <w:t>Jestem świadomy odpowiedzialności z tytułu naruszenia powyższego zobowiązania.</w:t>
      </w:r>
    </w:p>
    <w:p w14:paraId="495BF318" w14:textId="77777777" w:rsidR="002A6B2F" w:rsidRPr="00D57C7B" w:rsidRDefault="002A6B2F" w:rsidP="002A6B2F">
      <w:pPr>
        <w:ind w:firstLine="360"/>
        <w:jc w:val="both"/>
        <w:rPr>
          <w:sz w:val="24"/>
        </w:rPr>
      </w:pPr>
    </w:p>
    <w:p w14:paraId="57220A6A" w14:textId="6789C2C6" w:rsidR="007622AA" w:rsidRPr="00756788" w:rsidRDefault="002A6B2F" w:rsidP="002A6B2F">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4FF6713A" w14:textId="77777777" w:rsidR="007622AA" w:rsidRPr="00756788" w:rsidRDefault="007622AA" w:rsidP="007622AA">
      <w:pPr>
        <w:pStyle w:val="Akapitzlist"/>
        <w:spacing w:before="480"/>
        <w:ind w:left="360"/>
        <w:jc w:val="both"/>
        <w:rPr>
          <w:b/>
          <w:bCs/>
        </w:rPr>
      </w:pPr>
    </w:p>
    <w:bookmarkEnd w:id="151"/>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0570EF">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rsidP="000570EF">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2"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8B4FFB">
        <w:tc>
          <w:tcPr>
            <w:tcW w:w="959" w:type="dxa"/>
          </w:tcPr>
          <w:p w14:paraId="609E7F2D" w14:textId="77777777" w:rsidR="00007D1D" w:rsidRPr="00E66F78" w:rsidRDefault="00007D1D" w:rsidP="008B4FFB">
            <w:pPr>
              <w:jc w:val="both"/>
              <w:rPr>
                <w:sz w:val="24"/>
                <w:szCs w:val="24"/>
              </w:rPr>
            </w:pPr>
            <w:r w:rsidRPr="00E66F78">
              <w:rPr>
                <w:sz w:val="24"/>
                <w:szCs w:val="24"/>
              </w:rPr>
              <w:t>Lp.</w:t>
            </w:r>
          </w:p>
        </w:tc>
        <w:tc>
          <w:tcPr>
            <w:tcW w:w="8251" w:type="dxa"/>
          </w:tcPr>
          <w:p w14:paraId="3B81D663" w14:textId="77777777" w:rsidR="00007D1D" w:rsidRPr="00E66F78" w:rsidRDefault="00007D1D" w:rsidP="008B4FFB">
            <w:pPr>
              <w:jc w:val="both"/>
              <w:rPr>
                <w:sz w:val="24"/>
                <w:szCs w:val="24"/>
              </w:rPr>
            </w:pPr>
            <w:r w:rsidRPr="00E66F78">
              <w:rPr>
                <w:sz w:val="24"/>
                <w:szCs w:val="24"/>
              </w:rPr>
              <w:t>Nazwa podmiotu, adres</w:t>
            </w:r>
          </w:p>
          <w:p w14:paraId="7F0A6329" w14:textId="77777777" w:rsidR="00007D1D" w:rsidRPr="00E66F78" w:rsidRDefault="00007D1D" w:rsidP="008B4FFB">
            <w:pPr>
              <w:jc w:val="both"/>
              <w:rPr>
                <w:sz w:val="24"/>
                <w:szCs w:val="24"/>
              </w:rPr>
            </w:pPr>
          </w:p>
        </w:tc>
      </w:tr>
      <w:tr w:rsidR="00007D1D" w:rsidRPr="00E66F78" w14:paraId="69F1C800" w14:textId="77777777" w:rsidTr="008B4FFB">
        <w:tc>
          <w:tcPr>
            <w:tcW w:w="959" w:type="dxa"/>
          </w:tcPr>
          <w:p w14:paraId="0FB91D25" w14:textId="77777777" w:rsidR="00007D1D" w:rsidRPr="00E66F78" w:rsidRDefault="00007D1D" w:rsidP="008B4FFB">
            <w:pPr>
              <w:jc w:val="both"/>
              <w:rPr>
                <w:sz w:val="24"/>
                <w:szCs w:val="24"/>
              </w:rPr>
            </w:pPr>
          </w:p>
        </w:tc>
        <w:tc>
          <w:tcPr>
            <w:tcW w:w="8251" w:type="dxa"/>
          </w:tcPr>
          <w:p w14:paraId="4B9FD3D5" w14:textId="77777777" w:rsidR="00007D1D" w:rsidRPr="00E66F78" w:rsidRDefault="00007D1D" w:rsidP="008B4FFB">
            <w:pPr>
              <w:jc w:val="both"/>
              <w:rPr>
                <w:sz w:val="24"/>
                <w:szCs w:val="24"/>
              </w:rPr>
            </w:pPr>
          </w:p>
          <w:p w14:paraId="4D8E5F7B" w14:textId="77777777" w:rsidR="00007D1D" w:rsidRPr="00E66F78" w:rsidRDefault="00007D1D" w:rsidP="008B4FFB">
            <w:pPr>
              <w:jc w:val="both"/>
              <w:rPr>
                <w:sz w:val="24"/>
                <w:szCs w:val="24"/>
              </w:rPr>
            </w:pPr>
          </w:p>
        </w:tc>
      </w:tr>
      <w:tr w:rsidR="00007D1D" w:rsidRPr="00E66F78" w14:paraId="73DC967E" w14:textId="77777777" w:rsidTr="008B4FFB">
        <w:tc>
          <w:tcPr>
            <w:tcW w:w="959" w:type="dxa"/>
          </w:tcPr>
          <w:p w14:paraId="7B928B6D" w14:textId="77777777" w:rsidR="00007D1D" w:rsidRPr="00E66F78" w:rsidRDefault="00007D1D" w:rsidP="008B4FFB">
            <w:pPr>
              <w:jc w:val="both"/>
              <w:rPr>
                <w:sz w:val="24"/>
                <w:szCs w:val="24"/>
              </w:rPr>
            </w:pPr>
          </w:p>
          <w:p w14:paraId="3FFBD639" w14:textId="77777777" w:rsidR="00007D1D" w:rsidRPr="00E66F78" w:rsidRDefault="00007D1D" w:rsidP="008B4FFB">
            <w:pPr>
              <w:jc w:val="both"/>
              <w:rPr>
                <w:sz w:val="24"/>
                <w:szCs w:val="24"/>
              </w:rPr>
            </w:pPr>
          </w:p>
        </w:tc>
        <w:tc>
          <w:tcPr>
            <w:tcW w:w="8251" w:type="dxa"/>
          </w:tcPr>
          <w:p w14:paraId="3B562BD6" w14:textId="77777777" w:rsidR="00007D1D" w:rsidRPr="00E66F78" w:rsidRDefault="00007D1D" w:rsidP="008B4FFB">
            <w:pPr>
              <w:jc w:val="both"/>
              <w:rPr>
                <w:sz w:val="24"/>
                <w:szCs w:val="24"/>
              </w:rPr>
            </w:pPr>
          </w:p>
        </w:tc>
      </w:tr>
      <w:tr w:rsidR="00007D1D" w:rsidRPr="00E66F78" w14:paraId="147272DA" w14:textId="77777777" w:rsidTr="008B4FFB">
        <w:tc>
          <w:tcPr>
            <w:tcW w:w="959" w:type="dxa"/>
          </w:tcPr>
          <w:p w14:paraId="7086533C" w14:textId="77777777" w:rsidR="00007D1D" w:rsidRPr="00E66F78" w:rsidRDefault="00007D1D" w:rsidP="008B4FFB">
            <w:pPr>
              <w:jc w:val="both"/>
              <w:rPr>
                <w:sz w:val="24"/>
                <w:szCs w:val="24"/>
              </w:rPr>
            </w:pPr>
          </w:p>
          <w:p w14:paraId="6C34218D" w14:textId="77777777" w:rsidR="00007D1D" w:rsidRPr="00E66F78" w:rsidRDefault="00007D1D" w:rsidP="008B4FFB">
            <w:pPr>
              <w:jc w:val="both"/>
              <w:rPr>
                <w:sz w:val="24"/>
                <w:szCs w:val="24"/>
              </w:rPr>
            </w:pPr>
          </w:p>
        </w:tc>
        <w:tc>
          <w:tcPr>
            <w:tcW w:w="8251" w:type="dxa"/>
          </w:tcPr>
          <w:p w14:paraId="26F808B3" w14:textId="77777777" w:rsidR="00007D1D" w:rsidRPr="00E66F78" w:rsidRDefault="00007D1D" w:rsidP="008B4FFB">
            <w:pPr>
              <w:jc w:val="both"/>
              <w:rPr>
                <w:sz w:val="24"/>
                <w:szCs w:val="24"/>
              </w:rPr>
            </w:pPr>
          </w:p>
        </w:tc>
      </w:tr>
      <w:tr w:rsidR="00007D1D" w:rsidRPr="00E66F78" w14:paraId="0547386B" w14:textId="77777777" w:rsidTr="008B4FFB">
        <w:tc>
          <w:tcPr>
            <w:tcW w:w="959" w:type="dxa"/>
          </w:tcPr>
          <w:p w14:paraId="05ACD50A" w14:textId="77777777" w:rsidR="00007D1D" w:rsidRPr="00E66F78" w:rsidRDefault="00007D1D" w:rsidP="008B4FFB">
            <w:pPr>
              <w:jc w:val="both"/>
              <w:rPr>
                <w:sz w:val="24"/>
                <w:szCs w:val="24"/>
              </w:rPr>
            </w:pPr>
          </w:p>
          <w:p w14:paraId="52758AD1" w14:textId="77777777" w:rsidR="00007D1D" w:rsidRPr="00E66F78" w:rsidRDefault="00007D1D" w:rsidP="008B4FFB">
            <w:pPr>
              <w:jc w:val="both"/>
              <w:rPr>
                <w:sz w:val="24"/>
                <w:szCs w:val="24"/>
              </w:rPr>
            </w:pPr>
          </w:p>
        </w:tc>
        <w:tc>
          <w:tcPr>
            <w:tcW w:w="8251" w:type="dxa"/>
          </w:tcPr>
          <w:p w14:paraId="025B57E2" w14:textId="77777777" w:rsidR="00007D1D" w:rsidRPr="00E66F78" w:rsidRDefault="00007D1D" w:rsidP="008B4FFB">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2"/>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3"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8B4FFB">
        <w:tc>
          <w:tcPr>
            <w:tcW w:w="426" w:type="dxa"/>
            <w:vAlign w:val="center"/>
          </w:tcPr>
          <w:p w14:paraId="484DECC7" w14:textId="77777777" w:rsidR="00490259" w:rsidRPr="00BE4794" w:rsidRDefault="00490259" w:rsidP="008B4FF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8B4FF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8B4FFB">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8B4FFB">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8B4FFB">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8B4FF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8B4FF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8B4FFB">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8B4FFB">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8B4FFB">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8B4FFB">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8B4FFB">
            <w:pPr>
              <w:tabs>
                <w:tab w:val="left" w:pos="851"/>
              </w:tabs>
              <w:jc w:val="both"/>
              <w:rPr>
                <w:sz w:val="24"/>
                <w:szCs w:val="24"/>
                <w:lang w:eastAsia="zh-CN"/>
              </w:rPr>
            </w:pPr>
          </w:p>
          <w:p w14:paraId="331BC991" w14:textId="77777777" w:rsidR="00490259" w:rsidRPr="00E66F78" w:rsidRDefault="00490259" w:rsidP="008B4FFB">
            <w:pPr>
              <w:tabs>
                <w:tab w:val="left" w:pos="851"/>
              </w:tabs>
              <w:jc w:val="both"/>
              <w:rPr>
                <w:sz w:val="24"/>
                <w:szCs w:val="24"/>
                <w:lang w:eastAsia="zh-CN"/>
              </w:rPr>
            </w:pPr>
          </w:p>
        </w:tc>
        <w:tc>
          <w:tcPr>
            <w:tcW w:w="1559" w:type="dxa"/>
          </w:tcPr>
          <w:p w14:paraId="4C1086A2" w14:textId="77777777" w:rsidR="00490259" w:rsidRPr="00E66F78" w:rsidRDefault="00490259" w:rsidP="008B4FFB">
            <w:pPr>
              <w:tabs>
                <w:tab w:val="left" w:pos="851"/>
              </w:tabs>
              <w:jc w:val="both"/>
              <w:rPr>
                <w:b/>
                <w:sz w:val="24"/>
                <w:szCs w:val="24"/>
                <w:lang w:eastAsia="zh-CN"/>
              </w:rPr>
            </w:pPr>
          </w:p>
        </w:tc>
        <w:tc>
          <w:tcPr>
            <w:tcW w:w="1417" w:type="dxa"/>
          </w:tcPr>
          <w:p w14:paraId="3109CF37" w14:textId="77777777" w:rsidR="00490259" w:rsidRPr="00E66F78" w:rsidRDefault="00490259" w:rsidP="008B4FFB">
            <w:pPr>
              <w:tabs>
                <w:tab w:val="left" w:pos="851"/>
              </w:tabs>
              <w:jc w:val="both"/>
              <w:rPr>
                <w:b/>
                <w:sz w:val="24"/>
                <w:szCs w:val="24"/>
                <w:lang w:eastAsia="zh-CN"/>
              </w:rPr>
            </w:pPr>
          </w:p>
        </w:tc>
        <w:tc>
          <w:tcPr>
            <w:tcW w:w="1560" w:type="dxa"/>
          </w:tcPr>
          <w:p w14:paraId="605F4D11" w14:textId="77777777" w:rsidR="00490259" w:rsidRPr="00E66F78" w:rsidRDefault="00490259" w:rsidP="008B4FFB">
            <w:pPr>
              <w:tabs>
                <w:tab w:val="left" w:pos="851"/>
              </w:tabs>
              <w:jc w:val="both"/>
              <w:rPr>
                <w:b/>
                <w:sz w:val="24"/>
                <w:szCs w:val="24"/>
                <w:lang w:eastAsia="zh-CN"/>
              </w:rPr>
            </w:pPr>
          </w:p>
        </w:tc>
        <w:tc>
          <w:tcPr>
            <w:tcW w:w="1842" w:type="dxa"/>
          </w:tcPr>
          <w:p w14:paraId="431C6815" w14:textId="77777777" w:rsidR="00490259" w:rsidRPr="00E66F78" w:rsidRDefault="00490259" w:rsidP="008B4FFB">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8B4FFB">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8B4FFB">
            <w:pPr>
              <w:tabs>
                <w:tab w:val="left" w:pos="851"/>
              </w:tabs>
              <w:jc w:val="both"/>
              <w:rPr>
                <w:sz w:val="24"/>
                <w:szCs w:val="24"/>
                <w:lang w:eastAsia="zh-CN"/>
              </w:rPr>
            </w:pPr>
          </w:p>
          <w:p w14:paraId="393E489D" w14:textId="77777777" w:rsidR="00490259" w:rsidRPr="00E66F78" w:rsidRDefault="00490259" w:rsidP="008B4FFB">
            <w:pPr>
              <w:tabs>
                <w:tab w:val="left" w:pos="851"/>
              </w:tabs>
              <w:jc w:val="both"/>
              <w:rPr>
                <w:sz w:val="24"/>
                <w:szCs w:val="24"/>
                <w:lang w:eastAsia="zh-CN"/>
              </w:rPr>
            </w:pPr>
          </w:p>
          <w:p w14:paraId="25747B64" w14:textId="77777777" w:rsidR="00490259" w:rsidRPr="00E66F78" w:rsidRDefault="00490259" w:rsidP="008B4FFB">
            <w:pPr>
              <w:tabs>
                <w:tab w:val="left" w:pos="851"/>
              </w:tabs>
              <w:jc w:val="both"/>
              <w:rPr>
                <w:sz w:val="24"/>
                <w:szCs w:val="24"/>
                <w:lang w:eastAsia="zh-CN"/>
              </w:rPr>
            </w:pPr>
          </w:p>
        </w:tc>
        <w:tc>
          <w:tcPr>
            <w:tcW w:w="1559" w:type="dxa"/>
          </w:tcPr>
          <w:p w14:paraId="00AE6254" w14:textId="77777777" w:rsidR="00490259" w:rsidRPr="00E66F78" w:rsidRDefault="00490259" w:rsidP="008B4FFB">
            <w:pPr>
              <w:tabs>
                <w:tab w:val="left" w:pos="851"/>
              </w:tabs>
              <w:jc w:val="both"/>
              <w:rPr>
                <w:b/>
                <w:sz w:val="24"/>
                <w:szCs w:val="24"/>
                <w:lang w:eastAsia="zh-CN"/>
              </w:rPr>
            </w:pPr>
          </w:p>
        </w:tc>
        <w:tc>
          <w:tcPr>
            <w:tcW w:w="1417" w:type="dxa"/>
          </w:tcPr>
          <w:p w14:paraId="3CFEF06E" w14:textId="77777777" w:rsidR="00490259" w:rsidRPr="00E66F78" w:rsidRDefault="00490259" w:rsidP="008B4FFB">
            <w:pPr>
              <w:tabs>
                <w:tab w:val="left" w:pos="851"/>
              </w:tabs>
              <w:jc w:val="both"/>
              <w:rPr>
                <w:b/>
                <w:sz w:val="24"/>
                <w:szCs w:val="24"/>
                <w:lang w:eastAsia="zh-CN"/>
              </w:rPr>
            </w:pPr>
          </w:p>
        </w:tc>
        <w:tc>
          <w:tcPr>
            <w:tcW w:w="1560" w:type="dxa"/>
          </w:tcPr>
          <w:p w14:paraId="1B5A837B" w14:textId="77777777" w:rsidR="00490259" w:rsidRPr="00E66F78" w:rsidRDefault="00490259" w:rsidP="008B4FFB">
            <w:pPr>
              <w:tabs>
                <w:tab w:val="left" w:pos="851"/>
              </w:tabs>
              <w:jc w:val="both"/>
              <w:rPr>
                <w:b/>
                <w:sz w:val="24"/>
                <w:szCs w:val="24"/>
                <w:lang w:eastAsia="zh-CN"/>
              </w:rPr>
            </w:pPr>
          </w:p>
        </w:tc>
        <w:tc>
          <w:tcPr>
            <w:tcW w:w="1842" w:type="dxa"/>
          </w:tcPr>
          <w:p w14:paraId="7A72CA9D" w14:textId="77777777" w:rsidR="00490259" w:rsidRPr="00E66F78" w:rsidRDefault="00490259" w:rsidP="008B4FFB">
            <w:pPr>
              <w:tabs>
                <w:tab w:val="left" w:pos="851"/>
              </w:tabs>
              <w:jc w:val="both"/>
              <w:rPr>
                <w:b/>
                <w:color w:val="7030A0"/>
                <w:sz w:val="24"/>
                <w:szCs w:val="24"/>
                <w:lang w:eastAsia="zh-CN"/>
              </w:rPr>
            </w:pPr>
          </w:p>
        </w:tc>
      </w:tr>
      <w:tr w:rsidR="00490259" w:rsidRPr="00E66F78" w14:paraId="5E617A85" w14:textId="77777777" w:rsidTr="008F2B27">
        <w:trPr>
          <w:cantSplit/>
          <w:trHeight w:val="765"/>
        </w:trPr>
        <w:tc>
          <w:tcPr>
            <w:tcW w:w="426" w:type="dxa"/>
            <w:vAlign w:val="center"/>
          </w:tcPr>
          <w:p w14:paraId="48C76730" w14:textId="7E2E1EFF" w:rsidR="00490259" w:rsidRPr="00BE4794" w:rsidRDefault="001E0F89" w:rsidP="008B4FFB">
            <w:pPr>
              <w:tabs>
                <w:tab w:val="left" w:pos="851"/>
              </w:tabs>
              <w:jc w:val="both"/>
              <w:rPr>
                <w:b/>
                <w:lang w:eastAsia="zh-CN"/>
              </w:rPr>
            </w:pPr>
            <w:r>
              <w:rPr>
                <w:b/>
                <w:lang w:eastAsia="zh-CN"/>
              </w:rPr>
              <w:t>1.3</w:t>
            </w:r>
          </w:p>
        </w:tc>
        <w:tc>
          <w:tcPr>
            <w:tcW w:w="2410" w:type="dxa"/>
          </w:tcPr>
          <w:p w14:paraId="24CE711C" w14:textId="77777777" w:rsidR="00490259" w:rsidRPr="00E66F78" w:rsidRDefault="00490259" w:rsidP="008B4FFB">
            <w:pPr>
              <w:tabs>
                <w:tab w:val="left" w:pos="851"/>
              </w:tabs>
              <w:jc w:val="both"/>
              <w:rPr>
                <w:sz w:val="24"/>
                <w:szCs w:val="24"/>
                <w:lang w:eastAsia="zh-CN"/>
              </w:rPr>
            </w:pPr>
          </w:p>
          <w:p w14:paraId="1ED5FC64" w14:textId="77777777" w:rsidR="00490259" w:rsidRPr="00E66F78" w:rsidRDefault="00490259" w:rsidP="008B4FFB">
            <w:pPr>
              <w:tabs>
                <w:tab w:val="left" w:pos="851"/>
              </w:tabs>
              <w:jc w:val="both"/>
              <w:rPr>
                <w:sz w:val="24"/>
                <w:szCs w:val="24"/>
                <w:lang w:eastAsia="zh-CN"/>
              </w:rPr>
            </w:pPr>
          </w:p>
        </w:tc>
        <w:tc>
          <w:tcPr>
            <w:tcW w:w="1559" w:type="dxa"/>
          </w:tcPr>
          <w:p w14:paraId="12404B2B" w14:textId="77777777" w:rsidR="00490259" w:rsidRPr="00E66F78" w:rsidRDefault="00490259" w:rsidP="008B4FFB">
            <w:pPr>
              <w:tabs>
                <w:tab w:val="left" w:pos="851"/>
              </w:tabs>
              <w:jc w:val="both"/>
              <w:rPr>
                <w:b/>
                <w:sz w:val="24"/>
                <w:szCs w:val="24"/>
                <w:lang w:eastAsia="zh-CN"/>
              </w:rPr>
            </w:pPr>
          </w:p>
        </w:tc>
        <w:tc>
          <w:tcPr>
            <w:tcW w:w="1417" w:type="dxa"/>
          </w:tcPr>
          <w:p w14:paraId="479064FF" w14:textId="77777777" w:rsidR="00490259" w:rsidRPr="00E66F78" w:rsidRDefault="00490259" w:rsidP="008B4FFB">
            <w:pPr>
              <w:tabs>
                <w:tab w:val="left" w:pos="851"/>
              </w:tabs>
              <w:jc w:val="both"/>
              <w:rPr>
                <w:b/>
                <w:sz w:val="24"/>
                <w:szCs w:val="24"/>
                <w:lang w:eastAsia="zh-CN"/>
              </w:rPr>
            </w:pPr>
          </w:p>
        </w:tc>
        <w:tc>
          <w:tcPr>
            <w:tcW w:w="1560" w:type="dxa"/>
          </w:tcPr>
          <w:p w14:paraId="097F6335" w14:textId="77777777" w:rsidR="00490259" w:rsidRPr="00E66F78" w:rsidRDefault="00490259" w:rsidP="008B4FFB">
            <w:pPr>
              <w:tabs>
                <w:tab w:val="left" w:pos="851"/>
              </w:tabs>
              <w:jc w:val="both"/>
              <w:rPr>
                <w:b/>
                <w:sz w:val="24"/>
                <w:szCs w:val="24"/>
                <w:lang w:eastAsia="zh-CN"/>
              </w:rPr>
            </w:pPr>
          </w:p>
        </w:tc>
        <w:tc>
          <w:tcPr>
            <w:tcW w:w="1842" w:type="dxa"/>
          </w:tcPr>
          <w:p w14:paraId="770D9030" w14:textId="77777777" w:rsidR="00490259" w:rsidRPr="00E66F78" w:rsidRDefault="00490259" w:rsidP="008B4FFB">
            <w:pPr>
              <w:tabs>
                <w:tab w:val="left" w:pos="851"/>
              </w:tabs>
              <w:jc w:val="both"/>
              <w:rPr>
                <w:b/>
                <w:sz w:val="24"/>
                <w:szCs w:val="24"/>
                <w:lang w:eastAsia="zh-CN"/>
              </w:rPr>
            </w:pPr>
          </w:p>
        </w:tc>
      </w:tr>
      <w:tr w:rsidR="00490259" w:rsidRPr="00E66F78" w14:paraId="6D6C905D" w14:textId="77777777" w:rsidTr="008F2B27">
        <w:trPr>
          <w:cantSplit/>
          <w:trHeight w:val="765"/>
        </w:trPr>
        <w:tc>
          <w:tcPr>
            <w:tcW w:w="426" w:type="dxa"/>
            <w:vAlign w:val="center"/>
          </w:tcPr>
          <w:p w14:paraId="5CA62E89" w14:textId="346A0EAA" w:rsidR="00490259" w:rsidRPr="00BE4794" w:rsidRDefault="001E0F89" w:rsidP="008B4FFB">
            <w:pPr>
              <w:tabs>
                <w:tab w:val="left" w:pos="851"/>
              </w:tabs>
              <w:jc w:val="both"/>
              <w:rPr>
                <w:b/>
                <w:lang w:eastAsia="zh-CN"/>
              </w:rPr>
            </w:pPr>
            <w:r>
              <w:rPr>
                <w:b/>
                <w:lang w:eastAsia="zh-CN"/>
              </w:rPr>
              <w:t>1.4</w:t>
            </w:r>
          </w:p>
        </w:tc>
        <w:tc>
          <w:tcPr>
            <w:tcW w:w="2410" w:type="dxa"/>
          </w:tcPr>
          <w:p w14:paraId="6E541F06" w14:textId="77777777" w:rsidR="00490259" w:rsidRPr="00E66F78" w:rsidRDefault="00490259" w:rsidP="008B4FFB">
            <w:pPr>
              <w:tabs>
                <w:tab w:val="left" w:pos="851"/>
              </w:tabs>
              <w:jc w:val="both"/>
              <w:rPr>
                <w:sz w:val="24"/>
                <w:szCs w:val="24"/>
                <w:lang w:eastAsia="zh-CN"/>
              </w:rPr>
            </w:pPr>
          </w:p>
        </w:tc>
        <w:tc>
          <w:tcPr>
            <w:tcW w:w="1559" w:type="dxa"/>
          </w:tcPr>
          <w:p w14:paraId="2C37208B" w14:textId="77777777" w:rsidR="00490259" w:rsidRPr="00E66F78" w:rsidRDefault="00490259" w:rsidP="008B4FFB">
            <w:pPr>
              <w:tabs>
                <w:tab w:val="left" w:pos="851"/>
              </w:tabs>
              <w:jc w:val="both"/>
              <w:rPr>
                <w:b/>
                <w:sz w:val="24"/>
                <w:szCs w:val="24"/>
                <w:lang w:eastAsia="zh-CN"/>
              </w:rPr>
            </w:pPr>
          </w:p>
        </w:tc>
        <w:tc>
          <w:tcPr>
            <w:tcW w:w="1417" w:type="dxa"/>
          </w:tcPr>
          <w:p w14:paraId="59E8359C" w14:textId="77777777" w:rsidR="00490259" w:rsidRPr="00E66F78" w:rsidRDefault="00490259" w:rsidP="008B4FFB">
            <w:pPr>
              <w:tabs>
                <w:tab w:val="left" w:pos="851"/>
              </w:tabs>
              <w:jc w:val="both"/>
              <w:rPr>
                <w:b/>
                <w:sz w:val="24"/>
                <w:szCs w:val="24"/>
                <w:lang w:eastAsia="zh-CN"/>
              </w:rPr>
            </w:pPr>
          </w:p>
        </w:tc>
        <w:tc>
          <w:tcPr>
            <w:tcW w:w="1560" w:type="dxa"/>
          </w:tcPr>
          <w:p w14:paraId="3C5D7598" w14:textId="77777777" w:rsidR="00490259" w:rsidRPr="00E66F78" w:rsidRDefault="00490259" w:rsidP="008B4FFB">
            <w:pPr>
              <w:tabs>
                <w:tab w:val="left" w:pos="851"/>
              </w:tabs>
              <w:jc w:val="both"/>
              <w:rPr>
                <w:b/>
                <w:sz w:val="24"/>
                <w:szCs w:val="24"/>
                <w:lang w:eastAsia="zh-CN"/>
              </w:rPr>
            </w:pPr>
          </w:p>
        </w:tc>
        <w:tc>
          <w:tcPr>
            <w:tcW w:w="1842" w:type="dxa"/>
          </w:tcPr>
          <w:p w14:paraId="68750C7A" w14:textId="77777777" w:rsidR="00490259" w:rsidRPr="00E66F78" w:rsidRDefault="00490259" w:rsidP="008B4FFB">
            <w:pPr>
              <w:tabs>
                <w:tab w:val="left" w:pos="851"/>
              </w:tabs>
              <w:jc w:val="both"/>
              <w:rPr>
                <w:b/>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rsidP="000570EF">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0570EF">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0570EF">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3"/>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4" w:name="_Hlk106046060"/>
      <w:r w:rsidRPr="008057B2">
        <w:rPr>
          <w:sz w:val="22"/>
          <w:szCs w:val="22"/>
        </w:rPr>
        <w:t xml:space="preserve">Nazwa </w:t>
      </w:r>
      <w:r w:rsidR="00DB4D9E">
        <w:rPr>
          <w:sz w:val="22"/>
          <w:szCs w:val="22"/>
        </w:rPr>
        <w:t>Wykonawcy</w:t>
      </w:r>
      <w:r w:rsidRPr="008057B2">
        <w:rPr>
          <w:sz w:val="22"/>
          <w:szCs w:val="22"/>
        </w:rPr>
        <w:t>: ...................................................................................................................</w:t>
      </w:r>
    </w:p>
    <w:bookmarkEnd w:id="154"/>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5"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0570EF">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0570EF">
      <w:pPr>
        <w:numPr>
          <w:ilvl w:val="1"/>
          <w:numId w:val="31"/>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0570EF">
      <w:pPr>
        <w:numPr>
          <w:ilvl w:val="0"/>
          <w:numId w:val="31"/>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0570EF">
      <w:pPr>
        <w:numPr>
          <w:ilvl w:val="0"/>
          <w:numId w:val="31"/>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5"/>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8B4FFB">
        <w:trPr>
          <w:trHeight w:val="806"/>
        </w:trPr>
        <w:tc>
          <w:tcPr>
            <w:tcW w:w="1501" w:type="pct"/>
            <w:vAlign w:val="center"/>
          </w:tcPr>
          <w:p w14:paraId="63BD2829" w14:textId="77777777" w:rsidR="00490259" w:rsidRPr="00786E1D" w:rsidRDefault="00490259" w:rsidP="008B4FF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8B4FF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8B4FFB">
        <w:trPr>
          <w:trHeight w:val="335"/>
        </w:trPr>
        <w:tc>
          <w:tcPr>
            <w:tcW w:w="1501" w:type="pct"/>
          </w:tcPr>
          <w:p w14:paraId="504FE963" w14:textId="77777777" w:rsidR="00490259" w:rsidRPr="00786E1D" w:rsidRDefault="00490259" w:rsidP="008B4FFB">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8B4FFB">
            <w:pPr>
              <w:tabs>
                <w:tab w:val="left" w:pos="720"/>
              </w:tabs>
              <w:snapToGrid w:val="0"/>
              <w:jc w:val="center"/>
              <w:rPr>
                <w:b/>
                <w:i/>
                <w:szCs w:val="18"/>
              </w:rPr>
            </w:pPr>
            <w:r w:rsidRPr="00786E1D">
              <w:rPr>
                <w:b/>
                <w:i/>
                <w:szCs w:val="18"/>
              </w:rPr>
              <w:t>2</w:t>
            </w:r>
          </w:p>
        </w:tc>
      </w:tr>
      <w:tr w:rsidR="00490259" w:rsidRPr="00E66F78" w14:paraId="437BF304" w14:textId="77777777" w:rsidTr="008B4FFB">
        <w:trPr>
          <w:trHeight w:val="824"/>
        </w:trPr>
        <w:tc>
          <w:tcPr>
            <w:tcW w:w="1501" w:type="pct"/>
          </w:tcPr>
          <w:p w14:paraId="3EFEA605" w14:textId="77777777" w:rsidR="00490259" w:rsidRPr="00E66F78" w:rsidRDefault="00490259" w:rsidP="008B4FFB">
            <w:pPr>
              <w:tabs>
                <w:tab w:val="left" w:pos="720"/>
              </w:tabs>
              <w:snapToGrid w:val="0"/>
              <w:rPr>
                <w:b/>
                <w:sz w:val="22"/>
              </w:rPr>
            </w:pPr>
          </w:p>
        </w:tc>
        <w:tc>
          <w:tcPr>
            <w:tcW w:w="3499" w:type="pct"/>
          </w:tcPr>
          <w:p w14:paraId="4A33E243" w14:textId="77777777" w:rsidR="00490259" w:rsidRPr="00E66F78" w:rsidRDefault="00490259" w:rsidP="008B4FFB">
            <w:pPr>
              <w:tabs>
                <w:tab w:val="left" w:pos="720"/>
              </w:tabs>
              <w:snapToGrid w:val="0"/>
              <w:rPr>
                <w:b/>
                <w:sz w:val="22"/>
              </w:rPr>
            </w:pPr>
          </w:p>
        </w:tc>
      </w:tr>
      <w:tr w:rsidR="00490259" w:rsidRPr="00E66F78" w14:paraId="42AC7449" w14:textId="77777777" w:rsidTr="008B4FFB">
        <w:trPr>
          <w:trHeight w:val="824"/>
        </w:trPr>
        <w:tc>
          <w:tcPr>
            <w:tcW w:w="1501" w:type="pct"/>
          </w:tcPr>
          <w:p w14:paraId="0526AFA8" w14:textId="77777777" w:rsidR="00490259" w:rsidRPr="00E66F78" w:rsidRDefault="00490259" w:rsidP="008B4FFB">
            <w:pPr>
              <w:tabs>
                <w:tab w:val="left" w:pos="720"/>
              </w:tabs>
              <w:snapToGrid w:val="0"/>
              <w:rPr>
                <w:b/>
                <w:sz w:val="22"/>
              </w:rPr>
            </w:pPr>
          </w:p>
        </w:tc>
        <w:tc>
          <w:tcPr>
            <w:tcW w:w="3499" w:type="pct"/>
          </w:tcPr>
          <w:p w14:paraId="382D7348" w14:textId="77777777" w:rsidR="00490259" w:rsidRPr="00E66F78" w:rsidRDefault="00490259" w:rsidP="008B4FFB">
            <w:pPr>
              <w:tabs>
                <w:tab w:val="left" w:pos="720"/>
              </w:tabs>
              <w:snapToGrid w:val="0"/>
              <w:rPr>
                <w:b/>
                <w:sz w:val="22"/>
              </w:rPr>
            </w:pPr>
          </w:p>
        </w:tc>
      </w:tr>
      <w:tr w:rsidR="00490259" w:rsidRPr="00E66F78" w14:paraId="144663CD" w14:textId="77777777" w:rsidTr="008B4FFB">
        <w:trPr>
          <w:trHeight w:val="824"/>
        </w:trPr>
        <w:tc>
          <w:tcPr>
            <w:tcW w:w="1501" w:type="pct"/>
          </w:tcPr>
          <w:p w14:paraId="6CF5FA45" w14:textId="77777777" w:rsidR="00490259" w:rsidRPr="00E66F78" w:rsidRDefault="00490259" w:rsidP="008B4FFB">
            <w:pPr>
              <w:tabs>
                <w:tab w:val="left" w:pos="720"/>
              </w:tabs>
              <w:snapToGrid w:val="0"/>
              <w:rPr>
                <w:b/>
                <w:sz w:val="22"/>
              </w:rPr>
            </w:pPr>
          </w:p>
        </w:tc>
        <w:tc>
          <w:tcPr>
            <w:tcW w:w="3499" w:type="pct"/>
          </w:tcPr>
          <w:p w14:paraId="338F1C88" w14:textId="77777777" w:rsidR="00490259" w:rsidRPr="00E66F78" w:rsidRDefault="00490259" w:rsidP="008B4FFB">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8B4FFB">
        <w:tc>
          <w:tcPr>
            <w:tcW w:w="3594" w:type="dxa"/>
            <w:vAlign w:val="center"/>
          </w:tcPr>
          <w:p w14:paraId="2BE06FE3" w14:textId="77777777" w:rsidR="00DB0CC8" w:rsidRPr="00C1155B" w:rsidRDefault="00DB0CC8" w:rsidP="008B4FF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8B4FF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8B4FFB">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8B4FFB">
        <w:tc>
          <w:tcPr>
            <w:tcW w:w="3594" w:type="dxa"/>
          </w:tcPr>
          <w:p w14:paraId="67A2834D" w14:textId="77777777" w:rsidR="00DB0CC8" w:rsidRPr="00C1155B" w:rsidRDefault="00DB0CC8" w:rsidP="008B4FFB">
            <w:pPr>
              <w:tabs>
                <w:tab w:val="left" w:pos="851"/>
              </w:tabs>
              <w:rPr>
                <w:sz w:val="22"/>
                <w:szCs w:val="22"/>
              </w:rPr>
            </w:pPr>
          </w:p>
          <w:p w14:paraId="6094114A" w14:textId="77777777" w:rsidR="00DB0CC8" w:rsidRPr="00C1155B" w:rsidRDefault="00DB0CC8" w:rsidP="008B4FFB">
            <w:pPr>
              <w:tabs>
                <w:tab w:val="left" w:pos="851"/>
              </w:tabs>
              <w:rPr>
                <w:sz w:val="22"/>
                <w:szCs w:val="22"/>
              </w:rPr>
            </w:pPr>
          </w:p>
        </w:tc>
        <w:tc>
          <w:tcPr>
            <w:tcW w:w="2255" w:type="dxa"/>
          </w:tcPr>
          <w:p w14:paraId="2B682870" w14:textId="77777777" w:rsidR="00DB0CC8" w:rsidRPr="00C1155B" w:rsidRDefault="00DB0CC8" w:rsidP="008B4FFB">
            <w:pPr>
              <w:tabs>
                <w:tab w:val="left" w:pos="851"/>
              </w:tabs>
              <w:rPr>
                <w:sz w:val="22"/>
                <w:szCs w:val="22"/>
              </w:rPr>
            </w:pPr>
          </w:p>
        </w:tc>
        <w:tc>
          <w:tcPr>
            <w:tcW w:w="2792" w:type="dxa"/>
          </w:tcPr>
          <w:p w14:paraId="55E42162" w14:textId="77777777" w:rsidR="00DB0CC8" w:rsidRPr="00C1155B" w:rsidRDefault="00DB0CC8" w:rsidP="008B4FFB">
            <w:pPr>
              <w:tabs>
                <w:tab w:val="left" w:pos="851"/>
              </w:tabs>
              <w:rPr>
                <w:sz w:val="22"/>
                <w:szCs w:val="22"/>
              </w:rPr>
            </w:pPr>
          </w:p>
        </w:tc>
      </w:tr>
      <w:tr w:rsidR="00DB0CC8" w:rsidRPr="00C1155B" w14:paraId="75E84C95" w14:textId="77777777" w:rsidTr="008B4FFB">
        <w:tc>
          <w:tcPr>
            <w:tcW w:w="3594" w:type="dxa"/>
          </w:tcPr>
          <w:p w14:paraId="098A2536" w14:textId="77777777" w:rsidR="00DB0CC8" w:rsidRPr="00C1155B" w:rsidRDefault="00DB0CC8" w:rsidP="008B4FFB">
            <w:pPr>
              <w:tabs>
                <w:tab w:val="left" w:pos="851"/>
              </w:tabs>
              <w:rPr>
                <w:sz w:val="22"/>
                <w:szCs w:val="22"/>
              </w:rPr>
            </w:pPr>
          </w:p>
          <w:p w14:paraId="13C24F81" w14:textId="77777777" w:rsidR="00DB0CC8" w:rsidRPr="00C1155B" w:rsidRDefault="00DB0CC8" w:rsidP="008B4FFB">
            <w:pPr>
              <w:tabs>
                <w:tab w:val="left" w:pos="851"/>
              </w:tabs>
              <w:rPr>
                <w:sz w:val="22"/>
                <w:szCs w:val="22"/>
              </w:rPr>
            </w:pPr>
          </w:p>
        </w:tc>
        <w:tc>
          <w:tcPr>
            <w:tcW w:w="2255" w:type="dxa"/>
          </w:tcPr>
          <w:p w14:paraId="2070B4E6" w14:textId="77777777" w:rsidR="00DB0CC8" w:rsidRPr="00C1155B" w:rsidRDefault="00DB0CC8" w:rsidP="008B4FFB">
            <w:pPr>
              <w:tabs>
                <w:tab w:val="left" w:pos="851"/>
              </w:tabs>
              <w:rPr>
                <w:sz w:val="22"/>
                <w:szCs w:val="22"/>
              </w:rPr>
            </w:pPr>
          </w:p>
        </w:tc>
        <w:tc>
          <w:tcPr>
            <w:tcW w:w="2792" w:type="dxa"/>
          </w:tcPr>
          <w:p w14:paraId="1ED89567" w14:textId="77777777" w:rsidR="00DB0CC8" w:rsidRPr="00C1155B" w:rsidRDefault="00DB0CC8" w:rsidP="008B4FFB">
            <w:pPr>
              <w:tabs>
                <w:tab w:val="left" w:pos="851"/>
              </w:tabs>
              <w:rPr>
                <w:sz w:val="22"/>
                <w:szCs w:val="22"/>
              </w:rPr>
            </w:pPr>
          </w:p>
        </w:tc>
      </w:tr>
      <w:tr w:rsidR="00DB0CC8" w:rsidRPr="00C1155B" w14:paraId="251D3753" w14:textId="77777777" w:rsidTr="008B4FFB">
        <w:tc>
          <w:tcPr>
            <w:tcW w:w="3594" w:type="dxa"/>
          </w:tcPr>
          <w:p w14:paraId="6BCEEADC" w14:textId="77777777" w:rsidR="00DB0CC8" w:rsidRPr="00C1155B" w:rsidRDefault="00DB0CC8" w:rsidP="008B4FFB">
            <w:pPr>
              <w:tabs>
                <w:tab w:val="left" w:pos="851"/>
              </w:tabs>
              <w:rPr>
                <w:sz w:val="22"/>
                <w:szCs w:val="22"/>
              </w:rPr>
            </w:pPr>
          </w:p>
          <w:p w14:paraId="7C14E823" w14:textId="77777777" w:rsidR="00DB0CC8" w:rsidRPr="00C1155B" w:rsidRDefault="00DB0CC8" w:rsidP="008B4FFB">
            <w:pPr>
              <w:tabs>
                <w:tab w:val="left" w:pos="851"/>
              </w:tabs>
              <w:rPr>
                <w:sz w:val="22"/>
                <w:szCs w:val="22"/>
              </w:rPr>
            </w:pPr>
          </w:p>
        </w:tc>
        <w:tc>
          <w:tcPr>
            <w:tcW w:w="2255" w:type="dxa"/>
          </w:tcPr>
          <w:p w14:paraId="491A8E69" w14:textId="77777777" w:rsidR="00DB0CC8" w:rsidRPr="00C1155B" w:rsidRDefault="00DB0CC8" w:rsidP="008B4FFB">
            <w:pPr>
              <w:tabs>
                <w:tab w:val="left" w:pos="851"/>
              </w:tabs>
              <w:rPr>
                <w:sz w:val="22"/>
                <w:szCs w:val="22"/>
              </w:rPr>
            </w:pPr>
          </w:p>
        </w:tc>
        <w:tc>
          <w:tcPr>
            <w:tcW w:w="2792" w:type="dxa"/>
          </w:tcPr>
          <w:p w14:paraId="1AD62A30" w14:textId="77777777" w:rsidR="00DB0CC8" w:rsidRPr="00C1155B" w:rsidRDefault="00DB0CC8" w:rsidP="008B4FFB">
            <w:pPr>
              <w:tabs>
                <w:tab w:val="left" w:pos="851"/>
              </w:tabs>
              <w:rPr>
                <w:sz w:val="22"/>
                <w:szCs w:val="22"/>
              </w:rPr>
            </w:pPr>
          </w:p>
        </w:tc>
      </w:tr>
      <w:tr w:rsidR="00DB0CC8" w:rsidRPr="00C1155B" w14:paraId="6E76F004" w14:textId="77777777" w:rsidTr="008B4FFB">
        <w:tc>
          <w:tcPr>
            <w:tcW w:w="3594" w:type="dxa"/>
          </w:tcPr>
          <w:p w14:paraId="6CE0345B" w14:textId="77777777" w:rsidR="00DB0CC8" w:rsidRPr="00C1155B" w:rsidRDefault="00DB0CC8" w:rsidP="008B4FFB">
            <w:pPr>
              <w:tabs>
                <w:tab w:val="left" w:pos="851"/>
              </w:tabs>
              <w:rPr>
                <w:sz w:val="22"/>
                <w:szCs w:val="22"/>
              </w:rPr>
            </w:pPr>
          </w:p>
          <w:p w14:paraId="704572A7" w14:textId="77777777" w:rsidR="00DB0CC8" w:rsidRPr="00C1155B" w:rsidRDefault="00DB0CC8" w:rsidP="008B4FFB">
            <w:pPr>
              <w:tabs>
                <w:tab w:val="left" w:pos="851"/>
              </w:tabs>
              <w:rPr>
                <w:sz w:val="22"/>
                <w:szCs w:val="22"/>
              </w:rPr>
            </w:pPr>
          </w:p>
        </w:tc>
        <w:tc>
          <w:tcPr>
            <w:tcW w:w="2255" w:type="dxa"/>
          </w:tcPr>
          <w:p w14:paraId="334C6A94" w14:textId="77777777" w:rsidR="00DB0CC8" w:rsidRPr="00C1155B" w:rsidRDefault="00DB0CC8" w:rsidP="008B4FFB">
            <w:pPr>
              <w:tabs>
                <w:tab w:val="left" w:pos="851"/>
              </w:tabs>
              <w:rPr>
                <w:sz w:val="22"/>
                <w:szCs w:val="22"/>
              </w:rPr>
            </w:pPr>
          </w:p>
        </w:tc>
        <w:tc>
          <w:tcPr>
            <w:tcW w:w="2792" w:type="dxa"/>
          </w:tcPr>
          <w:p w14:paraId="15A177A0" w14:textId="77777777" w:rsidR="00DB0CC8" w:rsidRPr="00C1155B" w:rsidRDefault="00DB0CC8" w:rsidP="008B4FFB">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4A63177" w:rsidR="00490259" w:rsidRPr="00DB0CC8" w:rsidRDefault="00DB0CC8" w:rsidP="00DB0CC8">
      <w:pPr>
        <w:jc w:val="both"/>
        <w:rPr>
          <w:i/>
          <w:iCs/>
          <w:sz w:val="22"/>
          <w:szCs w:val="22"/>
        </w:rPr>
      </w:pPr>
      <w:r w:rsidRPr="00DB0CC8">
        <w:rPr>
          <w:sz w:val="22"/>
        </w:rPr>
        <w:t>Stawka podatku od towarów i usług obowiązująca u Zamawiającego zgodnie z ustawą z 11.03.2004 r. o podatku od towarów i usług wynosi …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6"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bookmarkStart w:id="15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rsidP="000570E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7"/>
    <w:p w14:paraId="61C03085" w14:textId="77777777" w:rsidR="00490259" w:rsidRPr="0080151F" w:rsidRDefault="00490259" w:rsidP="000570EF">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0570EF">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0570EF">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0570EF">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bookmarkStart w:id="158"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6"/>
    <w:bookmarkEnd w:id="158"/>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rsidP="000570EF">
      <w:pPr>
        <w:numPr>
          <w:ilvl w:val="0"/>
          <w:numId w:val="54"/>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0570EF">
      <w:pPr>
        <w:numPr>
          <w:ilvl w:val="0"/>
          <w:numId w:val="54"/>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570FFCBD" w14:textId="6294DAE8"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001E0F89">
        <w:rPr>
          <w:b/>
          <w:bCs/>
          <w:sz w:val="22"/>
          <w:szCs w:val="22"/>
        </w:rPr>
        <w:t>KWK Sośnica</w:t>
      </w:r>
      <w:r w:rsidRPr="007F67B0">
        <w:rPr>
          <w:b/>
          <w:bCs/>
          <w:sz w:val="22"/>
          <w:szCs w:val="22"/>
        </w:rPr>
        <w:t>,</w:t>
      </w:r>
      <w:r w:rsidRPr="007F67B0">
        <w:rPr>
          <w:sz w:val="22"/>
          <w:szCs w:val="22"/>
        </w:rPr>
        <w:t xml:space="preserve"> adres: </w:t>
      </w:r>
      <w:r w:rsidR="00B90755">
        <w:rPr>
          <w:sz w:val="22"/>
          <w:szCs w:val="22"/>
        </w:rPr>
        <w:t>44-103 Gliwice</w:t>
      </w:r>
      <w:r w:rsidRPr="007F67B0">
        <w:rPr>
          <w:sz w:val="22"/>
          <w:szCs w:val="22"/>
        </w:rPr>
        <w:t xml:space="preserve">, ul. </w:t>
      </w:r>
      <w:r w:rsidR="00B90755">
        <w:rPr>
          <w:sz w:val="22"/>
          <w:szCs w:val="22"/>
        </w:rPr>
        <w:t>Błonie 6</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3 916 718 300,00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8B4FFB">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8B4FFB">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8B4FFB">
        <w:trPr>
          <w:trHeight w:val="557"/>
        </w:trPr>
        <w:tc>
          <w:tcPr>
            <w:tcW w:w="2499" w:type="pct"/>
            <w:gridSpan w:val="2"/>
            <w:vAlign w:val="center"/>
          </w:tcPr>
          <w:p w14:paraId="77982A8E" w14:textId="77777777" w:rsidR="00EF662E" w:rsidRDefault="00EF662E" w:rsidP="008B4FFB">
            <w:pPr>
              <w:widowControl w:val="0"/>
              <w:jc w:val="center"/>
              <w:rPr>
                <w:sz w:val="18"/>
                <w:szCs w:val="18"/>
              </w:rPr>
            </w:pPr>
          </w:p>
          <w:p w14:paraId="23A58512" w14:textId="77777777" w:rsidR="00EF662E" w:rsidRDefault="00EF662E" w:rsidP="008B4FFB">
            <w:pPr>
              <w:widowControl w:val="0"/>
              <w:jc w:val="center"/>
              <w:rPr>
                <w:sz w:val="18"/>
                <w:szCs w:val="18"/>
              </w:rPr>
            </w:pPr>
          </w:p>
          <w:p w14:paraId="1FEEC434" w14:textId="77777777" w:rsidR="00EF662E" w:rsidRDefault="00EF662E" w:rsidP="008B4FFB">
            <w:pPr>
              <w:widowControl w:val="0"/>
              <w:jc w:val="center"/>
              <w:rPr>
                <w:sz w:val="18"/>
                <w:szCs w:val="18"/>
              </w:rPr>
            </w:pPr>
          </w:p>
          <w:p w14:paraId="25E9CF5E" w14:textId="77777777" w:rsidR="00EF662E" w:rsidRDefault="00EF662E" w:rsidP="008B4FFB">
            <w:pPr>
              <w:widowControl w:val="0"/>
              <w:jc w:val="center"/>
              <w:rPr>
                <w:sz w:val="18"/>
                <w:szCs w:val="18"/>
              </w:rPr>
            </w:pPr>
          </w:p>
          <w:p w14:paraId="15C4FFC6" w14:textId="77777777" w:rsidR="00EF662E" w:rsidRDefault="00EF662E" w:rsidP="008B4FFB">
            <w:pPr>
              <w:widowControl w:val="0"/>
              <w:jc w:val="center"/>
              <w:rPr>
                <w:sz w:val="18"/>
                <w:szCs w:val="18"/>
              </w:rPr>
            </w:pPr>
          </w:p>
          <w:p w14:paraId="4195125E" w14:textId="77777777" w:rsidR="00EF662E" w:rsidRPr="00DE750C" w:rsidRDefault="00EF662E" w:rsidP="008B4FFB">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8B4FFB">
            <w:pPr>
              <w:widowControl w:val="0"/>
              <w:jc w:val="center"/>
              <w:rPr>
                <w:sz w:val="18"/>
                <w:szCs w:val="18"/>
              </w:rPr>
            </w:pPr>
          </w:p>
          <w:p w14:paraId="6AC8533D" w14:textId="77777777" w:rsidR="00EF662E" w:rsidRDefault="00EF662E" w:rsidP="008B4FFB">
            <w:pPr>
              <w:widowControl w:val="0"/>
              <w:jc w:val="center"/>
              <w:rPr>
                <w:sz w:val="18"/>
                <w:szCs w:val="18"/>
              </w:rPr>
            </w:pPr>
          </w:p>
          <w:p w14:paraId="222E42D3" w14:textId="77777777" w:rsidR="00EF662E" w:rsidRDefault="00EF662E" w:rsidP="008B4FFB">
            <w:pPr>
              <w:widowControl w:val="0"/>
              <w:jc w:val="center"/>
              <w:rPr>
                <w:sz w:val="18"/>
                <w:szCs w:val="18"/>
              </w:rPr>
            </w:pPr>
          </w:p>
          <w:p w14:paraId="63C64F46" w14:textId="77777777" w:rsidR="00EF662E" w:rsidRDefault="00EF662E" w:rsidP="008B4FFB">
            <w:pPr>
              <w:widowControl w:val="0"/>
              <w:jc w:val="center"/>
              <w:rPr>
                <w:sz w:val="18"/>
                <w:szCs w:val="18"/>
              </w:rPr>
            </w:pPr>
          </w:p>
          <w:p w14:paraId="49DC1A3A" w14:textId="77777777" w:rsidR="00EF662E" w:rsidRDefault="00EF662E" w:rsidP="008B4FFB">
            <w:pPr>
              <w:widowControl w:val="0"/>
              <w:jc w:val="center"/>
              <w:rPr>
                <w:sz w:val="18"/>
                <w:szCs w:val="18"/>
              </w:rPr>
            </w:pPr>
          </w:p>
          <w:p w14:paraId="1BE70F32" w14:textId="77777777" w:rsidR="00EF662E" w:rsidRPr="00DE750C" w:rsidRDefault="00EF662E" w:rsidP="008B4FFB">
            <w:pPr>
              <w:widowControl w:val="0"/>
              <w:tabs>
                <w:tab w:val="left" w:pos="284"/>
                <w:tab w:val="left" w:pos="851"/>
              </w:tabs>
              <w:ind w:left="284" w:hanging="284"/>
              <w:jc w:val="center"/>
              <w:rPr>
                <w:b/>
                <w:bCs/>
              </w:rPr>
            </w:pPr>
          </w:p>
        </w:tc>
      </w:tr>
      <w:tr w:rsidR="00EF662E" w:rsidRPr="00DE750C" w14:paraId="3C5FA4C2" w14:textId="77777777" w:rsidTr="008B4FFB">
        <w:trPr>
          <w:trHeight w:val="564"/>
        </w:trPr>
        <w:tc>
          <w:tcPr>
            <w:tcW w:w="1250" w:type="pct"/>
            <w:shd w:val="clear" w:color="auto" w:fill="F2F2F2" w:themeFill="background1" w:themeFillShade="F2"/>
            <w:vAlign w:val="center"/>
          </w:tcPr>
          <w:p w14:paraId="20DD1224" w14:textId="77777777" w:rsidR="00EF662E" w:rsidRPr="00F84F88" w:rsidRDefault="00EF662E" w:rsidP="008B4FFB">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8B4FF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8B4FF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8B4FF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8B4FF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8B4FFB">
        <w:trPr>
          <w:trHeight w:val="564"/>
        </w:trPr>
        <w:tc>
          <w:tcPr>
            <w:tcW w:w="1250" w:type="pct"/>
            <w:vAlign w:val="center"/>
          </w:tcPr>
          <w:p w14:paraId="3C4071A1" w14:textId="77777777" w:rsidR="00EF662E" w:rsidRDefault="00EF662E" w:rsidP="008B4FFB">
            <w:pPr>
              <w:widowControl w:val="0"/>
              <w:jc w:val="center"/>
              <w:rPr>
                <w:sz w:val="18"/>
                <w:szCs w:val="18"/>
              </w:rPr>
            </w:pPr>
          </w:p>
          <w:p w14:paraId="0F540E73" w14:textId="77777777" w:rsidR="00EF662E" w:rsidRDefault="00EF662E" w:rsidP="008B4FFB">
            <w:pPr>
              <w:widowControl w:val="0"/>
              <w:jc w:val="center"/>
              <w:rPr>
                <w:sz w:val="18"/>
                <w:szCs w:val="18"/>
              </w:rPr>
            </w:pPr>
          </w:p>
          <w:p w14:paraId="26BB06E7" w14:textId="77777777" w:rsidR="00EF662E" w:rsidRDefault="00EF662E" w:rsidP="008B4FFB">
            <w:pPr>
              <w:widowControl w:val="0"/>
              <w:jc w:val="center"/>
              <w:rPr>
                <w:sz w:val="18"/>
                <w:szCs w:val="18"/>
              </w:rPr>
            </w:pPr>
          </w:p>
          <w:p w14:paraId="70049D70" w14:textId="77777777" w:rsidR="00EF662E" w:rsidRDefault="00EF662E" w:rsidP="008B4FFB">
            <w:pPr>
              <w:widowControl w:val="0"/>
              <w:jc w:val="center"/>
              <w:rPr>
                <w:sz w:val="18"/>
                <w:szCs w:val="18"/>
              </w:rPr>
            </w:pPr>
          </w:p>
          <w:p w14:paraId="7C18C380" w14:textId="77777777" w:rsidR="00EF662E" w:rsidRDefault="00EF662E" w:rsidP="008B4FFB">
            <w:pPr>
              <w:widowControl w:val="0"/>
              <w:jc w:val="center"/>
              <w:rPr>
                <w:sz w:val="18"/>
                <w:szCs w:val="18"/>
              </w:rPr>
            </w:pPr>
          </w:p>
          <w:p w14:paraId="5D110267" w14:textId="77777777" w:rsidR="00EF662E" w:rsidRPr="00DE750C" w:rsidRDefault="00EF662E" w:rsidP="008B4FFB">
            <w:pPr>
              <w:ind w:left="22"/>
              <w:jc w:val="center"/>
              <w:rPr>
                <w:sz w:val="18"/>
                <w:szCs w:val="18"/>
              </w:rPr>
            </w:pPr>
          </w:p>
        </w:tc>
        <w:tc>
          <w:tcPr>
            <w:tcW w:w="1250" w:type="pct"/>
            <w:vAlign w:val="center"/>
          </w:tcPr>
          <w:p w14:paraId="709621D3" w14:textId="77777777" w:rsidR="00EF662E" w:rsidRDefault="00EF662E" w:rsidP="008B4FFB">
            <w:pPr>
              <w:widowControl w:val="0"/>
              <w:jc w:val="center"/>
              <w:rPr>
                <w:sz w:val="18"/>
                <w:szCs w:val="18"/>
              </w:rPr>
            </w:pPr>
          </w:p>
          <w:p w14:paraId="4A9C97E2" w14:textId="77777777" w:rsidR="00EF662E" w:rsidRDefault="00EF662E" w:rsidP="008B4FFB">
            <w:pPr>
              <w:widowControl w:val="0"/>
              <w:jc w:val="center"/>
              <w:rPr>
                <w:sz w:val="18"/>
                <w:szCs w:val="18"/>
              </w:rPr>
            </w:pPr>
          </w:p>
          <w:p w14:paraId="747B993B" w14:textId="77777777" w:rsidR="00EF662E" w:rsidRDefault="00EF662E" w:rsidP="008B4FFB">
            <w:pPr>
              <w:widowControl w:val="0"/>
              <w:jc w:val="center"/>
              <w:rPr>
                <w:sz w:val="18"/>
                <w:szCs w:val="18"/>
              </w:rPr>
            </w:pPr>
          </w:p>
          <w:p w14:paraId="44B26E5C" w14:textId="77777777" w:rsidR="00EF662E" w:rsidRDefault="00EF662E" w:rsidP="008B4FFB">
            <w:pPr>
              <w:widowControl w:val="0"/>
              <w:jc w:val="center"/>
              <w:rPr>
                <w:sz w:val="18"/>
                <w:szCs w:val="18"/>
              </w:rPr>
            </w:pPr>
          </w:p>
          <w:p w14:paraId="0C409811" w14:textId="77777777" w:rsidR="00EF662E" w:rsidRDefault="00EF662E" w:rsidP="008B4FFB">
            <w:pPr>
              <w:widowControl w:val="0"/>
              <w:jc w:val="center"/>
              <w:rPr>
                <w:sz w:val="18"/>
                <w:szCs w:val="18"/>
              </w:rPr>
            </w:pPr>
          </w:p>
          <w:p w14:paraId="25167315" w14:textId="77777777" w:rsidR="00EF662E" w:rsidRPr="00DE750C" w:rsidRDefault="00EF662E" w:rsidP="008B4FFB">
            <w:pPr>
              <w:widowControl w:val="0"/>
              <w:ind w:left="34" w:hanging="34"/>
              <w:jc w:val="center"/>
              <w:rPr>
                <w:sz w:val="18"/>
                <w:szCs w:val="18"/>
              </w:rPr>
            </w:pPr>
          </w:p>
        </w:tc>
        <w:tc>
          <w:tcPr>
            <w:tcW w:w="1250" w:type="pct"/>
            <w:vAlign w:val="center"/>
          </w:tcPr>
          <w:p w14:paraId="6949BB3A" w14:textId="77777777" w:rsidR="00EF662E" w:rsidRDefault="00EF662E" w:rsidP="008B4FFB">
            <w:pPr>
              <w:widowControl w:val="0"/>
              <w:jc w:val="center"/>
              <w:rPr>
                <w:sz w:val="18"/>
                <w:szCs w:val="18"/>
              </w:rPr>
            </w:pPr>
          </w:p>
          <w:p w14:paraId="4CA08EAA" w14:textId="77777777" w:rsidR="00EF662E" w:rsidRDefault="00EF662E" w:rsidP="008B4FFB">
            <w:pPr>
              <w:widowControl w:val="0"/>
              <w:jc w:val="center"/>
              <w:rPr>
                <w:sz w:val="18"/>
                <w:szCs w:val="18"/>
              </w:rPr>
            </w:pPr>
          </w:p>
          <w:p w14:paraId="468DED7E" w14:textId="77777777" w:rsidR="00EF662E" w:rsidRDefault="00EF662E" w:rsidP="008B4FFB">
            <w:pPr>
              <w:widowControl w:val="0"/>
              <w:jc w:val="center"/>
              <w:rPr>
                <w:sz w:val="18"/>
                <w:szCs w:val="18"/>
              </w:rPr>
            </w:pPr>
          </w:p>
          <w:p w14:paraId="4DDCDD87" w14:textId="77777777" w:rsidR="00EF662E" w:rsidRDefault="00EF662E" w:rsidP="008B4FFB">
            <w:pPr>
              <w:widowControl w:val="0"/>
              <w:jc w:val="center"/>
              <w:rPr>
                <w:sz w:val="18"/>
                <w:szCs w:val="18"/>
              </w:rPr>
            </w:pPr>
          </w:p>
          <w:p w14:paraId="2D2B6D52" w14:textId="77777777" w:rsidR="00EF662E" w:rsidRDefault="00EF662E" w:rsidP="008B4FFB">
            <w:pPr>
              <w:widowControl w:val="0"/>
              <w:jc w:val="center"/>
              <w:rPr>
                <w:sz w:val="18"/>
                <w:szCs w:val="18"/>
              </w:rPr>
            </w:pPr>
          </w:p>
          <w:p w14:paraId="760D9E21" w14:textId="77777777" w:rsidR="00EF662E" w:rsidRPr="00DE750C" w:rsidRDefault="00EF662E" w:rsidP="008B4FFB">
            <w:pPr>
              <w:widowControl w:val="0"/>
              <w:jc w:val="center"/>
              <w:rPr>
                <w:sz w:val="18"/>
                <w:szCs w:val="18"/>
              </w:rPr>
            </w:pPr>
          </w:p>
        </w:tc>
        <w:tc>
          <w:tcPr>
            <w:tcW w:w="1250" w:type="pct"/>
            <w:vAlign w:val="center"/>
          </w:tcPr>
          <w:p w14:paraId="037852CD" w14:textId="77777777" w:rsidR="00EF662E" w:rsidRDefault="00EF662E" w:rsidP="008B4FFB">
            <w:pPr>
              <w:widowControl w:val="0"/>
              <w:jc w:val="center"/>
              <w:rPr>
                <w:sz w:val="18"/>
                <w:szCs w:val="18"/>
              </w:rPr>
            </w:pPr>
          </w:p>
          <w:p w14:paraId="3A0D2ADC" w14:textId="77777777" w:rsidR="00EF662E" w:rsidRDefault="00EF662E" w:rsidP="008B4FFB">
            <w:pPr>
              <w:widowControl w:val="0"/>
              <w:jc w:val="center"/>
              <w:rPr>
                <w:sz w:val="18"/>
                <w:szCs w:val="18"/>
              </w:rPr>
            </w:pPr>
          </w:p>
          <w:p w14:paraId="26321017" w14:textId="77777777" w:rsidR="00EF662E" w:rsidRDefault="00EF662E" w:rsidP="008B4FFB">
            <w:pPr>
              <w:widowControl w:val="0"/>
              <w:jc w:val="center"/>
              <w:rPr>
                <w:sz w:val="18"/>
                <w:szCs w:val="18"/>
              </w:rPr>
            </w:pPr>
          </w:p>
          <w:p w14:paraId="69A017D9" w14:textId="77777777" w:rsidR="00EF662E" w:rsidRDefault="00EF662E" w:rsidP="008B4FFB">
            <w:pPr>
              <w:widowControl w:val="0"/>
              <w:jc w:val="center"/>
              <w:rPr>
                <w:sz w:val="18"/>
                <w:szCs w:val="18"/>
              </w:rPr>
            </w:pPr>
          </w:p>
          <w:p w14:paraId="3DBFC356" w14:textId="77777777" w:rsidR="00EF662E" w:rsidRDefault="00EF662E" w:rsidP="008B4FFB">
            <w:pPr>
              <w:widowControl w:val="0"/>
              <w:jc w:val="center"/>
              <w:rPr>
                <w:sz w:val="18"/>
                <w:szCs w:val="18"/>
              </w:rPr>
            </w:pPr>
          </w:p>
          <w:p w14:paraId="00B59C7A" w14:textId="77777777" w:rsidR="00EF662E" w:rsidRDefault="00EF662E" w:rsidP="008B4FFB">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lastRenderedPageBreak/>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0570EF">
      <w:pPr>
        <w:numPr>
          <w:ilvl w:val="1"/>
          <w:numId w:val="53"/>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0570EF">
      <w:pPr>
        <w:numPr>
          <w:ilvl w:val="1"/>
          <w:numId w:val="53"/>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8B4FF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59"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8B4FFB">
        <w:trPr>
          <w:trHeight w:val="20"/>
          <w:tblHeader/>
        </w:trPr>
        <w:tc>
          <w:tcPr>
            <w:tcW w:w="5000" w:type="pct"/>
            <w:shd w:val="clear" w:color="auto" w:fill="D0CECE" w:themeFill="background2" w:themeFillShade="E6"/>
            <w:vAlign w:val="center"/>
          </w:tcPr>
          <w:p w14:paraId="4DE0FF81" w14:textId="77777777" w:rsidR="00855895" w:rsidRPr="00E74C24" w:rsidRDefault="00855895" w:rsidP="008B4FF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8B4FFB">
        <w:trPr>
          <w:trHeight w:val="1020"/>
        </w:trPr>
        <w:tc>
          <w:tcPr>
            <w:tcW w:w="5000" w:type="pct"/>
            <w:vAlign w:val="center"/>
          </w:tcPr>
          <w:p w14:paraId="42A594E3" w14:textId="77777777" w:rsidR="00855895" w:rsidRPr="00E74C24" w:rsidRDefault="00855895" w:rsidP="008B4FFB">
            <w:pPr>
              <w:widowControl w:val="0"/>
              <w:jc w:val="center"/>
              <w:rPr>
                <w:color w:val="000000" w:themeColor="text1"/>
                <w:sz w:val="18"/>
                <w:szCs w:val="18"/>
              </w:rPr>
            </w:pPr>
          </w:p>
          <w:p w14:paraId="654D9976" w14:textId="77777777" w:rsidR="00855895" w:rsidRPr="00E74C24" w:rsidRDefault="00855895" w:rsidP="008B4FFB">
            <w:pPr>
              <w:widowControl w:val="0"/>
              <w:jc w:val="center"/>
              <w:rPr>
                <w:color w:val="000000" w:themeColor="text1"/>
                <w:sz w:val="18"/>
                <w:szCs w:val="18"/>
              </w:rPr>
            </w:pPr>
          </w:p>
          <w:p w14:paraId="6D052B44" w14:textId="77777777" w:rsidR="00855895" w:rsidRPr="00E74C24" w:rsidRDefault="00855895" w:rsidP="008B4FFB">
            <w:pPr>
              <w:widowControl w:val="0"/>
              <w:jc w:val="center"/>
              <w:rPr>
                <w:color w:val="000000" w:themeColor="text1"/>
                <w:sz w:val="18"/>
                <w:szCs w:val="18"/>
              </w:rPr>
            </w:pPr>
          </w:p>
          <w:p w14:paraId="7A59C304" w14:textId="77777777" w:rsidR="00855895" w:rsidRPr="00E74C24" w:rsidRDefault="00855895" w:rsidP="008B4FF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59" w:displacedByCustomXml="next"/>
    <w:bookmarkStart w:id="160"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0B53BEE6"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3" w:history="1">
            <w:r w:rsidR="006B4246" w:rsidRPr="00BE0028">
              <w:rPr>
                <w:rStyle w:val="Hipercze"/>
                <w:b/>
                <w:bCs/>
                <w:noProof/>
              </w:rPr>
              <w:t>§ 1. Podstawa zawarcia Umowy</w:t>
            </w:r>
            <w:r w:rsidR="006B4246">
              <w:rPr>
                <w:noProof/>
                <w:webHidden/>
              </w:rPr>
              <w:tab/>
            </w:r>
            <w:r w:rsidR="006B4246">
              <w:rPr>
                <w:noProof/>
                <w:webHidden/>
              </w:rPr>
              <w:fldChar w:fldCharType="begin"/>
            </w:r>
            <w:r w:rsidR="006B4246">
              <w:rPr>
                <w:noProof/>
                <w:webHidden/>
              </w:rPr>
              <w:instrText xml:space="preserve"> PAGEREF _Toc107919633 \h </w:instrText>
            </w:r>
            <w:r w:rsidR="006B4246">
              <w:rPr>
                <w:noProof/>
                <w:webHidden/>
              </w:rPr>
            </w:r>
            <w:r w:rsidR="006B4246">
              <w:rPr>
                <w:noProof/>
                <w:webHidden/>
              </w:rPr>
              <w:fldChar w:fldCharType="separate"/>
            </w:r>
            <w:r>
              <w:rPr>
                <w:noProof/>
                <w:webHidden/>
              </w:rPr>
              <w:t>43</w:t>
            </w:r>
            <w:r w:rsidR="006B4246">
              <w:rPr>
                <w:noProof/>
                <w:webHidden/>
              </w:rPr>
              <w:fldChar w:fldCharType="end"/>
            </w:r>
          </w:hyperlink>
        </w:p>
        <w:p w14:paraId="220A1223" w14:textId="75BE2FE5"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4" w:history="1">
            <w:r w:rsidR="006B4246" w:rsidRPr="00BE0028">
              <w:rPr>
                <w:rStyle w:val="Hipercze"/>
                <w:b/>
                <w:bCs/>
                <w:noProof/>
              </w:rPr>
              <w:t>§ 2. Przedmiot Umowy</w:t>
            </w:r>
            <w:r w:rsidR="006B4246">
              <w:rPr>
                <w:noProof/>
                <w:webHidden/>
              </w:rPr>
              <w:tab/>
            </w:r>
            <w:r w:rsidR="006B4246">
              <w:rPr>
                <w:noProof/>
                <w:webHidden/>
              </w:rPr>
              <w:fldChar w:fldCharType="begin"/>
            </w:r>
            <w:r w:rsidR="006B4246">
              <w:rPr>
                <w:noProof/>
                <w:webHidden/>
              </w:rPr>
              <w:instrText xml:space="preserve"> PAGEREF _Toc107919634 \h </w:instrText>
            </w:r>
            <w:r w:rsidR="006B4246">
              <w:rPr>
                <w:noProof/>
                <w:webHidden/>
              </w:rPr>
            </w:r>
            <w:r w:rsidR="006B4246">
              <w:rPr>
                <w:noProof/>
                <w:webHidden/>
              </w:rPr>
              <w:fldChar w:fldCharType="separate"/>
            </w:r>
            <w:r>
              <w:rPr>
                <w:noProof/>
                <w:webHidden/>
              </w:rPr>
              <w:t>43</w:t>
            </w:r>
            <w:r w:rsidR="006B4246">
              <w:rPr>
                <w:noProof/>
                <w:webHidden/>
              </w:rPr>
              <w:fldChar w:fldCharType="end"/>
            </w:r>
          </w:hyperlink>
        </w:p>
        <w:p w14:paraId="776693B7" w14:textId="6AFF838A"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5" w:history="1">
            <w:r w:rsidR="006B4246" w:rsidRPr="00BE0028">
              <w:rPr>
                <w:rStyle w:val="Hipercze"/>
                <w:b/>
                <w:bCs/>
                <w:noProof/>
              </w:rPr>
              <w:t>§ 3. Cena i sposób rozliczeń</w:t>
            </w:r>
            <w:r w:rsidR="006B4246">
              <w:rPr>
                <w:noProof/>
                <w:webHidden/>
              </w:rPr>
              <w:tab/>
            </w:r>
            <w:r w:rsidR="006B4246">
              <w:rPr>
                <w:noProof/>
                <w:webHidden/>
              </w:rPr>
              <w:fldChar w:fldCharType="begin"/>
            </w:r>
            <w:r w:rsidR="006B4246">
              <w:rPr>
                <w:noProof/>
                <w:webHidden/>
              </w:rPr>
              <w:instrText xml:space="preserve"> PAGEREF _Toc107919635 \h </w:instrText>
            </w:r>
            <w:r w:rsidR="006B4246">
              <w:rPr>
                <w:noProof/>
                <w:webHidden/>
              </w:rPr>
            </w:r>
            <w:r w:rsidR="006B4246">
              <w:rPr>
                <w:noProof/>
                <w:webHidden/>
              </w:rPr>
              <w:fldChar w:fldCharType="separate"/>
            </w:r>
            <w:r>
              <w:rPr>
                <w:noProof/>
                <w:webHidden/>
              </w:rPr>
              <w:t>43</w:t>
            </w:r>
            <w:r w:rsidR="006B4246">
              <w:rPr>
                <w:noProof/>
                <w:webHidden/>
              </w:rPr>
              <w:fldChar w:fldCharType="end"/>
            </w:r>
          </w:hyperlink>
        </w:p>
        <w:p w14:paraId="353DCCDE" w14:textId="585C7320"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6" w:history="1">
            <w:r w:rsidR="006B4246" w:rsidRPr="00BE0028">
              <w:rPr>
                <w:rStyle w:val="Hipercze"/>
                <w:b/>
                <w:bCs/>
                <w:noProof/>
              </w:rPr>
              <w:t>§ 4. Fakturowanie i płatności</w:t>
            </w:r>
            <w:r w:rsidR="006B4246">
              <w:rPr>
                <w:noProof/>
                <w:webHidden/>
              </w:rPr>
              <w:tab/>
            </w:r>
            <w:r w:rsidR="006B4246">
              <w:rPr>
                <w:noProof/>
                <w:webHidden/>
              </w:rPr>
              <w:fldChar w:fldCharType="begin"/>
            </w:r>
            <w:r w:rsidR="006B4246">
              <w:rPr>
                <w:noProof/>
                <w:webHidden/>
              </w:rPr>
              <w:instrText xml:space="preserve"> PAGEREF _Toc107919636 \h </w:instrText>
            </w:r>
            <w:r w:rsidR="006B4246">
              <w:rPr>
                <w:noProof/>
                <w:webHidden/>
              </w:rPr>
            </w:r>
            <w:r w:rsidR="006B4246">
              <w:rPr>
                <w:noProof/>
                <w:webHidden/>
              </w:rPr>
              <w:fldChar w:fldCharType="separate"/>
            </w:r>
            <w:r>
              <w:rPr>
                <w:noProof/>
                <w:webHidden/>
              </w:rPr>
              <w:t>43</w:t>
            </w:r>
            <w:r w:rsidR="006B4246">
              <w:rPr>
                <w:noProof/>
                <w:webHidden/>
              </w:rPr>
              <w:fldChar w:fldCharType="end"/>
            </w:r>
          </w:hyperlink>
        </w:p>
        <w:p w14:paraId="1EE91E04" w14:textId="7EAAF594"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7" w:history="1">
            <w:r w:rsidR="006B4246" w:rsidRPr="00BE0028">
              <w:rPr>
                <w:rStyle w:val="Hipercze"/>
                <w:b/>
                <w:bCs/>
                <w:noProof/>
              </w:rPr>
              <w:t>§ 5. Termin realizacji</w:t>
            </w:r>
            <w:r w:rsidR="006B4246">
              <w:rPr>
                <w:noProof/>
                <w:webHidden/>
              </w:rPr>
              <w:tab/>
            </w:r>
            <w:r w:rsidR="006B4246">
              <w:rPr>
                <w:noProof/>
                <w:webHidden/>
              </w:rPr>
              <w:fldChar w:fldCharType="begin"/>
            </w:r>
            <w:r w:rsidR="006B4246">
              <w:rPr>
                <w:noProof/>
                <w:webHidden/>
              </w:rPr>
              <w:instrText xml:space="preserve"> PAGEREF _Toc107919637 \h </w:instrText>
            </w:r>
            <w:r w:rsidR="006B4246">
              <w:rPr>
                <w:noProof/>
                <w:webHidden/>
              </w:rPr>
            </w:r>
            <w:r w:rsidR="006B4246">
              <w:rPr>
                <w:noProof/>
                <w:webHidden/>
              </w:rPr>
              <w:fldChar w:fldCharType="separate"/>
            </w:r>
            <w:r>
              <w:rPr>
                <w:noProof/>
                <w:webHidden/>
              </w:rPr>
              <w:t>44</w:t>
            </w:r>
            <w:r w:rsidR="006B4246">
              <w:rPr>
                <w:noProof/>
                <w:webHidden/>
              </w:rPr>
              <w:fldChar w:fldCharType="end"/>
            </w:r>
          </w:hyperlink>
        </w:p>
        <w:p w14:paraId="70315039" w14:textId="255576C2"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8" w:history="1">
            <w:r w:rsidR="006B4246" w:rsidRPr="00BE0028">
              <w:rPr>
                <w:rStyle w:val="Hipercze"/>
                <w:b/>
                <w:bCs/>
                <w:noProof/>
              </w:rPr>
              <w:t>§ 6. Szczególne obowiązki Wykonawcy</w:t>
            </w:r>
            <w:r w:rsidR="006B4246">
              <w:rPr>
                <w:noProof/>
                <w:webHidden/>
              </w:rPr>
              <w:tab/>
            </w:r>
            <w:r w:rsidR="006B4246">
              <w:rPr>
                <w:noProof/>
                <w:webHidden/>
              </w:rPr>
              <w:fldChar w:fldCharType="begin"/>
            </w:r>
            <w:r w:rsidR="006B4246">
              <w:rPr>
                <w:noProof/>
                <w:webHidden/>
              </w:rPr>
              <w:instrText xml:space="preserve"> PAGEREF _Toc107919638 \h </w:instrText>
            </w:r>
            <w:r w:rsidR="006B4246">
              <w:rPr>
                <w:noProof/>
                <w:webHidden/>
              </w:rPr>
            </w:r>
            <w:r w:rsidR="006B4246">
              <w:rPr>
                <w:noProof/>
                <w:webHidden/>
              </w:rPr>
              <w:fldChar w:fldCharType="separate"/>
            </w:r>
            <w:r>
              <w:rPr>
                <w:noProof/>
                <w:webHidden/>
              </w:rPr>
              <w:t>44</w:t>
            </w:r>
            <w:r w:rsidR="006B4246">
              <w:rPr>
                <w:noProof/>
                <w:webHidden/>
              </w:rPr>
              <w:fldChar w:fldCharType="end"/>
            </w:r>
          </w:hyperlink>
        </w:p>
        <w:p w14:paraId="2EDF9391" w14:textId="20494881"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39" w:history="1">
            <w:r w:rsidR="006B4246" w:rsidRPr="00BE0028">
              <w:rPr>
                <w:rStyle w:val="Hipercze"/>
                <w:b/>
                <w:bCs/>
                <w:noProof/>
              </w:rPr>
              <w:t>§ 7. Wymagania dotyczące zatrudnienia</w:t>
            </w:r>
            <w:r w:rsidR="006B4246">
              <w:rPr>
                <w:noProof/>
                <w:webHidden/>
              </w:rPr>
              <w:tab/>
            </w:r>
            <w:r w:rsidR="006B4246">
              <w:rPr>
                <w:noProof/>
                <w:webHidden/>
              </w:rPr>
              <w:fldChar w:fldCharType="begin"/>
            </w:r>
            <w:r w:rsidR="006B4246">
              <w:rPr>
                <w:noProof/>
                <w:webHidden/>
              </w:rPr>
              <w:instrText xml:space="preserve"> PAGEREF _Toc107919639 \h </w:instrText>
            </w:r>
            <w:r w:rsidR="006B4246">
              <w:rPr>
                <w:noProof/>
                <w:webHidden/>
              </w:rPr>
            </w:r>
            <w:r w:rsidR="006B4246">
              <w:rPr>
                <w:noProof/>
                <w:webHidden/>
              </w:rPr>
              <w:fldChar w:fldCharType="separate"/>
            </w:r>
            <w:r>
              <w:rPr>
                <w:noProof/>
                <w:webHidden/>
              </w:rPr>
              <w:t>45</w:t>
            </w:r>
            <w:r w:rsidR="006B4246">
              <w:rPr>
                <w:noProof/>
                <w:webHidden/>
              </w:rPr>
              <w:fldChar w:fldCharType="end"/>
            </w:r>
          </w:hyperlink>
        </w:p>
        <w:p w14:paraId="522CFB10" w14:textId="62C0C9B9"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0" w:history="1">
            <w:r w:rsidR="006B4246" w:rsidRPr="00BE0028">
              <w:rPr>
                <w:rStyle w:val="Hipercze"/>
                <w:b/>
                <w:bCs/>
                <w:noProof/>
              </w:rPr>
              <w:t>§ 8. Podwykonawstwo</w:t>
            </w:r>
            <w:r w:rsidR="006B4246">
              <w:rPr>
                <w:noProof/>
                <w:webHidden/>
              </w:rPr>
              <w:tab/>
            </w:r>
            <w:r w:rsidR="006B4246">
              <w:rPr>
                <w:noProof/>
                <w:webHidden/>
              </w:rPr>
              <w:fldChar w:fldCharType="begin"/>
            </w:r>
            <w:r w:rsidR="006B4246">
              <w:rPr>
                <w:noProof/>
                <w:webHidden/>
              </w:rPr>
              <w:instrText xml:space="preserve"> PAGEREF _Toc107919640 \h </w:instrText>
            </w:r>
            <w:r w:rsidR="006B4246">
              <w:rPr>
                <w:noProof/>
                <w:webHidden/>
              </w:rPr>
            </w:r>
            <w:r w:rsidR="006B4246">
              <w:rPr>
                <w:noProof/>
                <w:webHidden/>
              </w:rPr>
              <w:fldChar w:fldCharType="separate"/>
            </w:r>
            <w:r>
              <w:rPr>
                <w:noProof/>
                <w:webHidden/>
              </w:rPr>
              <w:t>45</w:t>
            </w:r>
            <w:r w:rsidR="006B4246">
              <w:rPr>
                <w:noProof/>
                <w:webHidden/>
              </w:rPr>
              <w:fldChar w:fldCharType="end"/>
            </w:r>
          </w:hyperlink>
        </w:p>
        <w:p w14:paraId="22A88967" w14:textId="5765E7BB"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1" w:history="1">
            <w:r w:rsidR="006B4246" w:rsidRPr="00BE0028">
              <w:rPr>
                <w:rStyle w:val="Hipercze"/>
                <w:b/>
                <w:bCs/>
                <w:noProof/>
              </w:rPr>
              <w:t>§ 9. Nadzór i koordynacja</w:t>
            </w:r>
            <w:r w:rsidR="006B4246">
              <w:rPr>
                <w:noProof/>
                <w:webHidden/>
              </w:rPr>
              <w:tab/>
            </w:r>
            <w:r w:rsidR="006B4246">
              <w:rPr>
                <w:noProof/>
                <w:webHidden/>
              </w:rPr>
              <w:fldChar w:fldCharType="begin"/>
            </w:r>
            <w:r w:rsidR="006B4246">
              <w:rPr>
                <w:noProof/>
                <w:webHidden/>
              </w:rPr>
              <w:instrText xml:space="preserve"> PAGEREF _Toc107919641 \h </w:instrText>
            </w:r>
            <w:r w:rsidR="006B4246">
              <w:rPr>
                <w:noProof/>
                <w:webHidden/>
              </w:rPr>
            </w:r>
            <w:r w:rsidR="006B4246">
              <w:rPr>
                <w:noProof/>
                <w:webHidden/>
              </w:rPr>
              <w:fldChar w:fldCharType="separate"/>
            </w:r>
            <w:r>
              <w:rPr>
                <w:noProof/>
                <w:webHidden/>
              </w:rPr>
              <w:t>46</w:t>
            </w:r>
            <w:r w:rsidR="006B4246">
              <w:rPr>
                <w:noProof/>
                <w:webHidden/>
              </w:rPr>
              <w:fldChar w:fldCharType="end"/>
            </w:r>
          </w:hyperlink>
        </w:p>
        <w:p w14:paraId="36AC002C" w14:textId="40B8BC6D"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2" w:history="1">
            <w:r w:rsidR="006B4246" w:rsidRPr="00BE0028">
              <w:rPr>
                <w:rStyle w:val="Hipercze"/>
                <w:b/>
                <w:bCs/>
                <w:noProof/>
              </w:rPr>
              <w:t>§ 10. Badania kontrolne (Audyt)</w:t>
            </w:r>
            <w:r w:rsidR="006B4246">
              <w:rPr>
                <w:noProof/>
                <w:webHidden/>
              </w:rPr>
              <w:tab/>
            </w:r>
            <w:r w:rsidR="006B4246">
              <w:rPr>
                <w:noProof/>
                <w:webHidden/>
              </w:rPr>
              <w:fldChar w:fldCharType="begin"/>
            </w:r>
            <w:r w:rsidR="006B4246">
              <w:rPr>
                <w:noProof/>
                <w:webHidden/>
              </w:rPr>
              <w:instrText xml:space="preserve"> PAGEREF _Toc107919642 \h </w:instrText>
            </w:r>
            <w:r w:rsidR="006B4246">
              <w:rPr>
                <w:noProof/>
                <w:webHidden/>
              </w:rPr>
            </w:r>
            <w:r w:rsidR="006B4246">
              <w:rPr>
                <w:noProof/>
                <w:webHidden/>
              </w:rPr>
              <w:fldChar w:fldCharType="separate"/>
            </w:r>
            <w:r>
              <w:rPr>
                <w:noProof/>
                <w:webHidden/>
              </w:rPr>
              <w:t>47</w:t>
            </w:r>
            <w:r w:rsidR="006B4246">
              <w:rPr>
                <w:noProof/>
                <w:webHidden/>
              </w:rPr>
              <w:fldChar w:fldCharType="end"/>
            </w:r>
          </w:hyperlink>
        </w:p>
        <w:p w14:paraId="7F8F63F5" w14:textId="403BD85D"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3" w:history="1">
            <w:r w:rsidR="006B4246" w:rsidRPr="00BE0028">
              <w:rPr>
                <w:rStyle w:val="Hipercze"/>
                <w:b/>
                <w:bCs/>
                <w:noProof/>
              </w:rPr>
              <w:t>§ 11. Kary umowne i odpowiedzialność</w:t>
            </w:r>
            <w:r w:rsidR="006B4246">
              <w:rPr>
                <w:noProof/>
                <w:webHidden/>
              </w:rPr>
              <w:tab/>
            </w:r>
            <w:r w:rsidR="006B4246">
              <w:rPr>
                <w:noProof/>
                <w:webHidden/>
              </w:rPr>
              <w:fldChar w:fldCharType="begin"/>
            </w:r>
            <w:r w:rsidR="006B4246">
              <w:rPr>
                <w:noProof/>
                <w:webHidden/>
              </w:rPr>
              <w:instrText xml:space="preserve"> PAGEREF _Toc107919643 \h </w:instrText>
            </w:r>
            <w:r w:rsidR="006B4246">
              <w:rPr>
                <w:noProof/>
                <w:webHidden/>
              </w:rPr>
            </w:r>
            <w:r w:rsidR="006B4246">
              <w:rPr>
                <w:noProof/>
                <w:webHidden/>
              </w:rPr>
              <w:fldChar w:fldCharType="separate"/>
            </w:r>
            <w:r>
              <w:rPr>
                <w:noProof/>
                <w:webHidden/>
              </w:rPr>
              <w:t>48</w:t>
            </w:r>
            <w:r w:rsidR="006B4246">
              <w:rPr>
                <w:noProof/>
                <w:webHidden/>
              </w:rPr>
              <w:fldChar w:fldCharType="end"/>
            </w:r>
          </w:hyperlink>
        </w:p>
        <w:p w14:paraId="3AFAB540" w14:textId="2FFFCD45"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4" w:history="1">
            <w:r w:rsidR="006B4246" w:rsidRPr="00BE0028">
              <w:rPr>
                <w:rStyle w:val="Hipercze"/>
                <w:b/>
                <w:bCs/>
                <w:noProof/>
              </w:rPr>
              <w:t>§ 12. Rozwiązanie, odstąpienie lub wypowiedzenie Umowy</w:t>
            </w:r>
            <w:r w:rsidR="006B4246">
              <w:rPr>
                <w:noProof/>
                <w:webHidden/>
              </w:rPr>
              <w:tab/>
            </w:r>
            <w:r w:rsidR="006B4246">
              <w:rPr>
                <w:noProof/>
                <w:webHidden/>
              </w:rPr>
              <w:fldChar w:fldCharType="begin"/>
            </w:r>
            <w:r w:rsidR="006B4246">
              <w:rPr>
                <w:noProof/>
                <w:webHidden/>
              </w:rPr>
              <w:instrText xml:space="preserve"> PAGEREF _Toc107919644 \h </w:instrText>
            </w:r>
            <w:r w:rsidR="006B4246">
              <w:rPr>
                <w:noProof/>
                <w:webHidden/>
              </w:rPr>
            </w:r>
            <w:r w:rsidR="006B4246">
              <w:rPr>
                <w:noProof/>
                <w:webHidden/>
              </w:rPr>
              <w:fldChar w:fldCharType="separate"/>
            </w:r>
            <w:r>
              <w:rPr>
                <w:noProof/>
                <w:webHidden/>
              </w:rPr>
              <w:t>49</w:t>
            </w:r>
            <w:r w:rsidR="006B4246">
              <w:rPr>
                <w:noProof/>
                <w:webHidden/>
              </w:rPr>
              <w:fldChar w:fldCharType="end"/>
            </w:r>
          </w:hyperlink>
        </w:p>
        <w:p w14:paraId="3F082CD8" w14:textId="5CCB2A8B"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5" w:history="1">
            <w:r w:rsidR="006B4246" w:rsidRPr="00BE0028">
              <w:rPr>
                <w:rStyle w:val="Hipercze"/>
                <w:b/>
                <w:bCs/>
                <w:noProof/>
              </w:rPr>
              <w:t>§ 13. Zmiany Umowy</w:t>
            </w:r>
            <w:r w:rsidR="006B4246">
              <w:rPr>
                <w:noProof/>
                <w:webHidden/>
              </w:rPr>
              <w:tab/>
            </w:r>
            <w:r w:rsidR="006B4246">
              <w:rPr>
                <w:noProof/>
                <w:webHidden/>
              </w:rPr>
              <w:fldChar w:fldCharType="begin"/>
            </w:r>
            <w:r w:rsidR="006B4246">
              <w:rPr>
                <w:noProof/>
                <w:webHidden/>
              </w:rPr>
              <w:instrText xml:space="preserve"> PAGEREF _Toc107919645 \h </w:instrText>
            </w:r>
            <w:r w:rsidR="006B4246">
              <w:rPr>
                <w:noProof/>
                <w:webHidden/>
              </w:rPr>
            </w:r>
            <w:r w:rsidR="006B4246">
              <w:rPr>
                <w:noProof/>
                <w:webHidden/>
              </w:rPr>
              <w:fldChar w:fldCharType="separate"/>
            </w:r>
            <w:r>
              <w:rPr>
                <w:noProof/>
                <w:webHidden/>
              </w:rPr>
              <w:t>50</w:t>
            </w:r>
            <w:r w:rsidR="006B4246">
              <w:rPr>
                <w:noProof/>
                <w:webHidden/>
              </w:rPr>
              <w:fldChar w:fldCharType="end"/>
            </w:r>
          </w:hyperlink>
        </w:p>
        <w:p w14:paraId="37AD3715" w14:textId="28AC8284"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6" w:history="1">
            <w:r w:rsidR="006B4246" w:rsidRPr="00BE0028">
              <w:rPr>
                <w:rStyle w:val="Hipercze"/>
                <w:b/>
                <w:bCs/>
                <w:noProof/>
              </w:rPr>
              <w:t>§ 14. Ochrona danych osobowych</w:t>
            </w:r>
            <w:r w:rsidR="006B4246">
              <w:rPr>
                <w:noProof/>
                <w:webHidden/>
              </w:rPr>
              <w:tab/>
            </w:r>
            <w:r w:rsidR="006B4246">
              <w:rPr>
                <w:noProof/>
                <w:webHidden/>
              </w:rPr>
              <w:fldChar w:fldCharType="begin"/>
            </w:r>
            <w:r w:rsidR="006B4246">
              <w:rPr>
                <w:noProof/>
                <w:webHidden/>
              </w:rPr>
              <w:instrText xml:space="preserve"> PAGEREF _Toc107919646 \h </w:instrText>
            </w:r>
            <w:r w:rsidR="006B4246">
              <w:rPr>
                <w:noProof/>
                <w:webHidden/>
              </w:rPr>
            </w:r>
            <w:r w:rsidR="006B4246">
              <w:rPr>
                <w:noProof/>
                <w:webHidden/>
              </w:rPr>
              <w:fldChar w:fldCharType="separate"/>
            </w:r>
            <w:r>
              <w:rPr>
                <w:noProof/>
                <w:webHidden/>
              </w:rPr>
              <w:t>51</w:t>
            </w:r>
            <w:r w:rsidR="006B4246">
              <w:rPr>
                <w:noProof/>
                <w:webHidden/>
              </w:rPr>
              <w:fldChar w:fldCharType="end"/>
            </w:r>
          </w:hyperlink>
        </w:p>
        <w:p w14:paraId="0B26E797" w14:textId="13F97338"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7" w:history="1">
            <w:r w:rsidR="006B4246" w:rsidRPr="00BE0028">
              <w:rPr>
                <w:rStyle w:val="Hipercze"/>
                <w:b/>
                <w:bCs/>
                <w:noProof/>
              </w:rPr>
              <w:t>§ 15. Ochrona tajemnic przedsiębiorcy, zachowanie poufności</w:t>
            </w:r>
            <w:r w:rsidR="006B4246">
              <w:rPr>
                <w:noProof/>
                <w:webHidden/>
              </w:rPr>
              <w:tab/>
            </w:r>
            <w:r w:rsidR="006B4246">
              <w:rPr>
                <w:noProof/>
                <w:webHidden/>
              </w:rPr>
              <w:fldChar w:fldCharType="begin"/>
            </w:r>
            <w:r w:rsidR="006B4246">
              <w:rPr>
                <w:noProof/>
                <w:webHidden/>
              </w:rPr>
              <w:instrText xml:space="preserve"> PAGEREF _Toc107919647 \h </w:instrText>
            </w:r>
            <w:r w:rsidR="006B4246">
              <w:rPr>
                <w:noProof/>
                <w:webHidden/>
              </w:rPr>
            </w:r>
            <w:r w:rsidR="006B4246">
              <w:rPr>
                <w:noProof/>
                <w:webHidden/>
              </w:rPr>
              <w:fldChar w:fldCharType="separate"/>
            </w:r>
            <w:r>
              <w:rPr>
                <w:noProof/>
                <w:webHidden/>
              </w:rPr>
              <w:t>52</w:t>
            </w:r>
            <w:r w:rsidR="006B4246">
              <w:rPr>
                <w:noProof/>
                <w:webHidden/>
              </w:rPr>
              <w:fldChar w:fldCharType="end"/>
            </w:r>
          </w:hyperlink>
        </w:p>
        <w:p w14:paraId="6E8F3FDA" w14:textId="3A43E17A"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8" w:history="1">
            <w:r w:rsidR="006B4246" w:rsidRPr="00BE0028">
              <w:rPr>
                <w:rStyle w:val="Hipercze"/>
                <w:b/>
                <w:bCs/>
                <w:noProof/>
              </w:rPr>
              <w:t>§ 16. Zasady etyki</w:t>
            </w:r>
            <w:r w:rsidR="006B4246">
              <w:rPr>
                <w:noProof/>
                <w:webHidden/>
              </w:rPr>
              <w:tab/>
            </w:r>
            <w:r w:rsidR="006B4246">
              <w:rPr>
                <w:noProof/>
                <w:webHidden/>
              </w:rPr>
              <w:fldChar w:fldCharType="begin"/>
            </w:r>
            <w:r w:rsidR="006B4246">
              <w:rPr>
                <w:noProof/>
                <w:webHidden/>
              </w:rPr>
              <w:instrText xml:space="preserve"> PAGEREF _Toc107919648 \h </w:instrText>
            </w:r>
            <w:r w:rsidR="006B4246">
              <w:rPr>
                <w:noProof/>
                <w:webHidden/>
              </w:rPr>
            </w:r>
            <w:r w:rsidR="006B4246">
              <w:rPr>
                <w:noProof/>
                <w:webHidden/>
              </w:rPr>
              <w:fldChar w:fldCharType="separate"/>
            </w:r>
            <w:r>
              <w:rPr>
                <w:noProof/>
                <w:webHidden/>
              </w:rPr>
              <w:t>53</w:t>
            </w:r>
            <w:r w:rsidR="006B4246">
              <w:rPr>
                <w:noProof/>
                <w:webHidden/>
              </w:rPr>
              <w:fldChar w:fldCharType="end"/>
            </w:r>
          </w:hyperlink>
        </w:p>
        <w:p w14:paraId="089190A6" w14:textId="4F97BC69"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49" w:history="1">
            <w:r w:rsidR="006B4246" w:rsidRPr="00BE0028">
              <w:rPr>
                <w:rStyle w:val="Hipercze"/>
                <w:b/>
                <w:bCs/>
                <w:noProof/>
              </w:rPr>
              <w:t>§ 17. Nadzór wynikający z zarządzania środowiskowego</w:t>
            </w:r>
            <w:r w:rsidR="006B4246">
              <w:rPr>
                <w:noProof/>
                <w:webHidden/>
              </w:rPr>
              <w:tab/>
            </w:r>
            <w:r w:rsidR="006B4246">
              <w:rPr>
                <w:noProof/>
                <w:webHidden/>
              </w:rPr>
              <w:fldChar w:fldCharType="begin"/>
            </w:r>
            <w:r w:rsidR="006B4246">
              <w:rPr>
                <w:noProof/>
                <w:webHidden/>
              </w:rPr>
              <w:instrText xml:space="preserve"> PAGEREF _Toc107919649 \h </w:instrText>
            </w:r>
            <w:r w:rsidR="006B4246">
              <w:rPr>
                <w:noProof/>
                <w:webHidden/>
              </w:rPr>
            </w:r>
            <w:r w:rsidR="006B4246">
              <w:rPr>
                <w:noProof/>
                <w:webHidden/>
              </w:rPr>
              <w:fldChar w:fldCharType="separate"/>
            </w:r>
            <w:r>
              <w:rPr>
                <w:noProof/>
                <w:webHidden/>
              </w:rPr>
              <w:t>53</w:t>
            </w:r>
            <w:r w:rsidR="006B4246">
              <w:rPr>
                <w:noProof/>
                <w:webHidden/>
              </w:rPr>
              <w:fldChar w:fldCharType="end"/>
            </w:r>
          </w:hyperlink>
        </w:p>
        <w:p w14:paraId="5366ECEC" w14:textId="7CA6BAF0"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0" w:history="1">
            <w:r w:rsidR="006B4246" w:rsidRPr="00BE0028">
              <w:rPr>
                <w:rStyle w:val="Hipercze"/>
                <w:b/>
                <w:bCs/>
                <w:noProof/>
              </w:rPr>
              <w:t>§ 18. Siła wyższa</w:t>
            </w:r>
            <w:r w:rsidR="006B4246">
              <w:rPr>
                <w:noProof/>
                <w:webHidden/>
              </w:rPr>
              <w:tab/>
            </w:r>
            <w:r w:rsidR="006B4246">
              <w:rPr>
                <w:noProof/>
                <w:webHidden/>
              </w:rPr>
              <w:fldChar w:fldCharType="begin"/>
            </w:r>
            <w:r w:rsidR="006B4246">
              <w:rPr>
                <w:noProof/>
                <w:webHidden/>
              </w:rPr>
              <w:instrText xml:space="preserve"> PAGEREF _Toc107919650 \h </w:instrText>
            </w:r>
            <w:r w:rsidR="006B4246">
              <w:rPr>
                <w:noProof/>
                <w:webHidden/>
              </w:rPr>
            </w:r>
            <w:r w:rsidR="006B4246">
              <w:rPr>
                <w:noProof/>
                <w:webHidden/>
              </w:rPr>
              <w:fldChar w:fldCharType="separate"/>
            </w:r>
            <w:r>
              <w:rPr>
                <w:noProof/>
                <w:webHidden/>
              </w:rPr>
              <w:t>53</w:t>
            </w:r>
            <w:r w:rsidR="006B4246">
              <w:rPr>
                <w:noProof/>
                <w:webHidden/>
              </w:rPr>
              <w:fldChar w:fldCharType="end"/>
            </w:r>
          </w:hyperlink>
        </w:p>
        <w:p w14:paraId="2E9BF18D" w14:textId="7AC9EA17"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1" w:history="1">
            <w:r w:rsidR="006B4246" w:rsidRPr="00BE0028">
              <w:rPr>
                <w:rStyle w:val="Hipercze"/>
                <w:b/>
                <w:bCs/>
                <w:noProof/>
              </w:rPr>
              <w:t>§ 19. Postanowienia końcowe</w:t>
            </w:r>
            <w:r w:rsidR="006B4246">
              <w:rPr>
                <w:noProof/>
                <w:webHidden/>
              </w:rPr>
              <w:tab/>
            </w:r>
            <w:r w:rsidR="006B4246">
              <w:rPr>
                <w:noProof/>
                <w:webHidden/>
              </w:rPr>
              <w:fldChar w:fldCharType="begin"/>
            </w:r>
            <w:r w:rsidR="006B4246">
              <w:rPr>
                <w:noProof/>
                <w:webHidden/>
              </w:rPr>
              <w:instrText xml:space="preserve"> PAGEREF _Toc107919651 \h </w:instrText>
            </w:r>
            <w:r w:rsidR="006B4246">
              <w:rPr>
                <w:noProof/>
                <w:webHidden/>
              </w:rPr>
            </w:r>
            <w:r w:rsidR="006B4246">
              <w:rPr>
                <w:noProof/>
                <w:webHidden/>
              </w:rPr>
              <w:fldChar w:fldCharType="separate"/>
            </w:r>
            <w:r>
              <w:rPr>
                <w:noProof/>
                <w:webHidden/>
              </w:rPr>
              <w:t>54</w:t>
            </w:r>
            <w:r w:rsidR="006B4246">
              <w:rPr>
                <w:noProof/>
                <w:webHidden/>
              </w:rPr>
              <w:fldChar w:fldCharType="end"/>
            </w:r>
          </w:hyperlink>
        </w:p>
        <w:p w14:paraId="2F8E8391" w14:textId="72FEB059"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2" w:history="1">
            <w:r w:rsidR="006B4246" w:rsidRPr="00BE0028">
              <w:rPr>
                <w:rStyle w:val="Hipercze"/>
                <w:b/>
                <w:bCs/>
                <w:noProof/>
              </w:rPr>
              <w:t>Załącznik nr 1 do Umowy - Szczegółowy Opis Przedmiotu Zamówienia (zgodny z Załącznikiem nr 1 do SWZ)</w:t>
            </w:r>
            <w:r w:rsidR="006B4246">
              <w:rPr>
                <w:noProof/>
                <w:webHidden/>
              </w:rPr>
              <w:tab/>
            </w:r>
            <w:r w:rsidR="006B4246">
              <w:rPr>
                <w:noProof/>
                <w:webHidden/>
              </w:rPr>
              <w:fldChar w:fldCharType="begin"/>
            </w:r>
            <w:r w:rsidR="006B4246">
              <w:rPr>
                <w:noProof/>
                <w:webHidden/>
              </w:rPr>
              <w:instrText xml:space="preserve"> PAGEREF _Toc107919652 \h </w:instrText>
            </w:r>
            <w:r w:rsidR="006B4246">
              <w:rPr>
                <w:noProof/>
                <w:webHidden/>
              </w:rPr>
            </w:r>
            <w:r w:rsidR="006B4246">
              <w:rPr>
                <w:noProof/>
                <w:webHidden/>
              </w:rPr>
              <w:fldChar w:fldCharType="separate"/>
            </w:r>
            <w:r>
              <w:rPr>
                <w:noProof/>
                <w:webHidden/>
              </w:rPr>
              <w:t>55</w:t>
            </w:r>
            <w:r w:rsidR="006B4246">
              <w:rPr>
                <w:noProof/>
                <w:webHidden/>
              </w:rPr>
              <w:fldChar w:fldCharType="end"/>
            </w:r>
          </w:hyperlink>
        </w:p>
        <w:p w14:paraId="095A273F" w14:textId="7E44E8C0"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3" w:history="1">
            <w:r w:rsidR="006B4246" w:rsidRPr="00BE0028">
              <w:rPr>
                <w:rStyle w:val="Hipercze"/>
                <w:b/>
                <w:bCs/>
                <w:noProof/>
              </w:rPr>
              <w:t>Załącznik nr 1a do Umowy</w:t>
            </w:r>
            <w:r w:rsidR="006B4246">
              <w:rPr>
                <w:noProof/>
                <w:webHidden/>
              </w:rPr>
              <w:tab/>
            </w:r>
            <w:r w:rsidR="006B4246">
              <w:rPr>
                <w:noProof/>
                <w:webHidden/>
              </w:rPr>
              <w:fldChar w:fldCharType="begin"/>
            </w:r>
            <w:r w:rsidR="006B4246">
              <w:rPr>
                <w:noProof/>
                <w:webHidden/>
              </w:rPr>
              <w:instrText xml:space="preserve"> PAGEREF _Toc107919653 \h </w:instrText>
            </w:r>
            <w:r w:rsidR="006B4246">
              <w:rPr>
                <w:noProof/>
                <w:webHidden/>
              </w:rPr>
            </w:r>
            <w:r w:rsidR="006B4246">
              <w:rPr>
                <w:noProof/>
                <w:webHidden/>
              </w:rPr>
              <w:fldChar w:fldCharType="separate"/>
            </w:r>
            <w:r>
              <w:rPr>
                <w:noProof/>
                <w:webHidden/>
              </w:rPr>
              <w:t>56</w:t>
            </w:r>
            <w:r w:rsidR="006B4246">
              <w:rPr>
                <w:noProof/>
                <w:webHidden/>
              </w:rPr>
              <w:fldChar w:fldCharType="end"/>
            </w:r>
          </w:hyperlink>
        </w:p>
        <w:p w14:paraId="62A05FFF" w14:textId="49D2A662"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4" w:history="1">
            <w:r w:rsidR="006B4246" w:rsidRPr="00BE0028">
              <w:rPr>
                <w:rStyle w:val="Hipercze"/>
                <w:b/>
                <w:bCs/>
                <w:noProof/>
              </w:rPr>
              <w:t>Cennik świadczonych usług</w:t>
            </w:r>
            <w:r w:rsidR="006B4246">
              <w:rPr>
                <w:noProof/>
                <w:webHidden/>
              </w:rPr>
              <w:tab/>
            </w:r>
            <w:r w:rsidR="006B4246">
              <w:rPr>
                <w:noProof/>
                <w:webHidden/>
              </w:rPr>
              <w:fldChar w:fldCharType="begin"/>
            </w:r>
            <w:r w:rsidR="006B4246">
              <w:rPr>
                <w:noProof/>
                <w:webHidden/>
              </w:rPr>
              <w:instrText xml:space="preserve"> PAGEREF _Toc107919654 \h </w:instrText>
            </w:r>
            <w:r w:rsidR="006B4246">
              <w:rPr>
                <w:noProof/>
                <w:webHidden/>
              </w:rPr>
            </w:r>
            <w:r w:rsidR="006B4246">
              <w:rPr>
                <w:noProof/>
                <w:webHidden/>
              </w:rPr>
              <w:fldChar w:fldCharType="separate"/>
            </w:r>
            <w:r>
              <w:rPr>
                <w:noProof/>
                <w:webHidden/>
              </w:rPr>
              <w:t>56</w:t>
            </w:r>
            <w:r w:rsidR="006B4246">
              <w:rPr>
                <w:noProof/>
                <w:webHidden/>
              </w:rPr>
              <w:fldChar w:fldCharType="end"/>
            </w:r>
          </w:hyperlink>
        </w:p>
        <w:p w14:paraId="3D8F97BF" w14:textId="5E7E0632"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5" w:history="1">
            <w:r w:rsidR="006B4246" w:rsidRPr="00BE0028">
              <w:rPr>
                <w:rStyle w:val="Hipercze"/>
                <w:b/>
                <w:bCs/>
                <w:noProof/>
              </w:rPr>
              <w:t>Załącznik nr 2 do Umowy – Ochrona danych osobowych</w:t>
            </w:r>
            <w:r w:rsidR="006B4246">
              <w:rPr>
                <w:noProof/>
                <w:webHidden/>
              </w:rPr>
              <w:tab/>
            </w:r>
            <w:r w:rsidR="006B4246">
              <w:rPr>
                <w:noProof/>
                <w:webHidden/>
              </w:rPr>
              <w:fldChar w:fldCharType="begin"/>
            </w:r>
            <w:r w:rsidR="006B4246">
              <w:rPr>
                <w:noProof/>
                <w:webHidden/>
              </w:rPr>
              <w:instrText xml:space="preserve"> PAGEREF _Toc107919655 \h </w:instrText>
            </w:r>
            <w:r w:rsidR="006B4246">
              <w:rPr>
                <w:noProof/>
                <w:webHidden/>
              </w:rPr>
            </w:r>
            <w:r w:rsidR="006B4246">
              <w:rPr>
                <w:noProof/>
                <w:webHidden/>
              </w:rPr>
              <w:fldChar w:fldCharType="separate"/>
            </w:r>
            <w:r>
              <w:rPr>
                <w:noProof/>
                <w:webHidden/>
              </w:rPr>
              <w:t>57</w:t>
            </w:r>
            <w:r w:rsidR="006B4246">
              <w:rPr>
                <w:noProof/>
                <w:webHidden/>
              </w:rPr>
              <w:fldChar w:fldCharType="end"/>
            </w:r>
          </w:hyperlink>
        </w:p>
        <w:p w14:paraId="48BD599F" w14:textId="2FD85862" w:rsidR="006B4246" w:rsidRDefault="002E0011">
          <w:pPr>
            <w:pStyle w:val="Spistreci1"/>
            <w:tabs>
              <w:tab w:val="right" w:leader="dot" w:pos="9062"/>
            </w:tabs>
            <w:rPr>
              <w:rFonts w:asciiTheme="minorHAnsi" w:eastAsiaTheme="minorEastAsia" w:hAnsiTheme="minorHAnsi" w:cstheme="minorBidi"/>
              <w:noProof/>
              <w:sz w:val="22"/>
              <w:szCs w:val="22"/>
            </w:rPr>
          </w:pPr>
          <w:hyperlink w:anchor="_Toc107919656" w:history="1">
            <w:r w:rsidR="006B4246" w:rsidRPr="00BE0028">
              <w:rPr>
                <w:rStyle w:val="Hipercze"/>
                <w:b/>
                <w:bCs/>
                <w:noProof/>
              </w:rPr>
              <w:t>Załącznik nr 3 do Umowy</w:t>
            </w:r>
            <w:r w:rsidR="006B4246">
              <w:rPr>
                <w:noProof/>
                <w:webHidden/>
              </w:rPr>
              <w:tab/>
            </w:r>
            <w:r w:rsidR="006B4246">
              <w:rPr>
                <w:noProof/>
                <w:webHidden/>
              </w:rPr>
              <w:fldChar w:fldCharType="begin"/>
            </w:r>
            <w:r w:rsidR="006B4246">
              <w:rPr>
                <w:noProof/>
                <w:webHidden/>
              </w:rPr>
              <w:instrText xml:space="preserve"> PAGEREF _Toc107919656 \h </w:instrText>
            </w:r>
            <w:r w:rsidR="006B4246">
              <w:rPr>
                <w:noProof/>
                <w:webHidden/>
              </w:rPr>
            </w:r>
            <w:r w:rsidR="006B4246">
              <w:rPr>
                <w:noProof/>
                <w:webHidden/>
              </w:rPr>
              <w:fldChar w:fldCharType="separate"/>
            </w:r>
            <w:r>
              <w:rPr>
                <w:noProof/>
                <w:webHidden/>
              </w:rPr>
              <w:t>58</w:t>
            </w:r>
            <w:r w:rsidR="006B4246">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60" w:displacedByCustomXml="prev"/>
    <w:p w14:paraId="3CF1BF55" w14:textId="77777777" w:rsidR="003C37C7" w:rsidRPr="003C37C7" w:rsidRDefault="003C37C7" w:rsidP="003C37C7">
      <w:pPr>
        <w:keepNext/>
        <w:ind w:left="432"/>
        <w:jc w:val="center"/>
        <w:outlineLvl w:val="0"/>
        <w:rPr>
          <w:b/>
          <w:bCs/>
          <w:sz w:val="24"/>
          <w:szCs w:val="24"/>
        </w:rPr>
      </w:pPr>
      <w:bookmarkStart w:id="161" w:name="_Toc64016200"/>
      <w:bookmarkStart w:id="162" w:name="_Toc106799412"/>
      <w:bookmarkStart w:id="163" w:name="_Toc107575541"/>
      <w:bookmarkStart w:id="164" w:name="_Toc107919142"/>
      <w:bookmarkStart w:id="165" w:name="_Toc107919633"/>
      <w:bookmarkStart w:id="166" w:name="_Hlk67825483"/>
      <w:r w:rsidRPr="003C37C7">
        <w:rPr>
          <w:b/>
          <w:bCs/>
          <w:sz w:val="24"/>
          <w:szCs w:val="24"/>
        </w:rPr>
        <w:lastRenderedPageBreak/>
        <w:t>§ 1. Podstawa zawarcia Umowy</w:t>
      </w:r>
      <w:bookmarkEnd w:id="161"/>
      <w:bookmarkEnd w:id="162"/>
      <w:bookmarkEnd w:id="163"/>
      <w:bookmarkEnd w:id="164"/>
      <w:bookmarkEnd w:id="165"/>
    </w:p>
    <w:p w14:paraId="2145FA9F" w14:textId="7ADD7C49" w:rsidR="003C37C7" w:rsidRPr="003C37C7" w:rsidRDefault="003C37C7" w:rsidP="000570EF">
      <w:pPr>
        <w:numPr>
          <w:ilvl w:val="0"/>
          <w:numId w:val="43"/>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w:t>
      </w:r>
      <w:r w:rsidR="00A17C54">
        <w:rPr>
          <w:sz w:val="22"/>
          <w:szCs w:val="22"/>
        </w:rPr>
        <w:t>dla</w:t>
      </w:r>
      <w:r w:rsidR="00F2679A" w:rsidRPr="00F2679A">
        <w:rPr>
          <w:sz w:val="22"/>
          <w:szCs w:val="22"/>
        </w:rPr>
        <w:t xml:space="preserve"> Polskiej Grupy Górniczej S.A. Oddział </w:t>
      </w:r>
      <w:r w:rsidR="00B90755">
        <w:rPr>
          <w:sz w:val="22"/>
          <w:szCs w:val="22"/>
        </w:rPr>
        <w:t>KWK Sośnica.</w:t>
      </w:r>
    </w:p>
    <w:p w14:paraId="14AC57F7" w14:textId="77777777" w:rsidR="003C37C7" w:rsidRPr="003C37C7" w:rsidRDefault="003C37C7" w:rsidP="003C37C7">
      <w:pPr>
        <w:ind w:left="360"/>
        <w:jc w:val="both"/>
        <w:rPr>
          <w:bCs/>
          <w:iCs/>
          <w:sz w:val="22"/>
          <w:szCs w:val="22"/>
        </w:rPr>
      </w:pPr>
    </w:p>
    <w:p w14:paraId="2312D6B8" w14:textId="77777777" w:rsidR="003C37C7" w:rsidRPr="003C37C7" w:rsidRDefault="003C37C7" w:rsidP="000570EF">
      <w:pPr>
        <w:numPr>
          <w:ilvl w:val="0"/>
          <w:numId w:val="43"/>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6"/>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7" w:name="_Toc64016201"/>
      <w:bookmarkStart w:id="168" w:name="_Toc106799413"/>
      <w:bookmarkStart w:id="169" w:name="_Toc107575542"/>
      <w:bookmarkStart w:id="170" w:name="_Toc107919143"/>
      <w:bookmarkStart w:id="171" w:name="_Toc107919634"/>
      <w:r w:rsidRPr="003C37C7">
        <w:rPr>
          <w:b/>
          <w:bCs/>
          <w:sz w:val="24"/>
          <w:szCs w:val="24"/>
        </w:rPr>
        <w:t>§ 2. Przedmiot Umowy</w:t>
      </w:r>
      <w:bookmarkEnd w:id="167"/>
      <w:bookmarkEnd w:id="168"/>
      <w:bookmarkEnd w:id="169"/>
      <w:bookmarkEnd w:id="170"/>
      <w:bookmarkEnd w:id="171"/>
    </w:p>
    <w:p w14:paraId="3122C9C6" w14:textId="4E2FC2BB" w:rsidR="003C37C7" w:rsidRPr="003C37C7" w:rsidRDefault="003C37C7" w:rsidP="000570EF">
      <w:pPr>
        <w:numPr>
          <w:ilvl w:val="0"/>
          <w:numId w:val="69"/>
        </w:numPr>
        <w:ind w:left="284" w:hanging="284"/>
        <w:jc w:val="both"/>
        <w:rPr>
          <w:bCs/>
          <w:iCs/>
          <w:sz w:val="22"/>
          <w:szCs w:val="22"/>
        </w:rPr>
      </w:pPr>
      <w:bookmarkStart w:id="172" w:name="_Hlk67825626"/>
      <w:r w:rsidRPr="003C37C7">
        <w:rPr>
          <w:bCs/>
          <w:iCs/>
          <w:sz w:val="22"/>
          <w:szCs w:val="22"/>
        </w:rPr>
        <w:t xml:space="preserve">Przedmiotem Umowy jest </w:t>
      </w:r>
      <w:r w:rsidR="002A0336" w:rsidRPr="002A0336">
        <w:rPr>
          <w:bCs/>
          <w:iCs/>
          <w:sz w:val="22"/>
          <w:szCs w:val="22"/>
        </w:rPr>
        <w:t xml:space="preserve">Odbiór i zagospodarowanie odpadów komunalnych </w:t>
      </w:r>
      <w:r w:rsidR="00A17C54">
        <w:rPr>
          <w:bCs/>
          <w:iCs/>
          <w:sz w:val="22"/>
          <w:szCs w:val="22"/>
        </w:rPr>
        <w:t>dla</w:t>
      </w:r>
      <w:r w:rsidR="002A0336" w:rsidRPr="002A0336">
        <w:rPr>
          <w:bCs/>
          <w:iCs/>
          <w:sz w:val="22"/>
          <w:szCs w:val="22"/>
        </w:rPr>
        <w:t xml:space="preserve"> Polskiej Grupy Górniczej S.A. Oddział </w:t>
      </w:r>
      <w:r w:rsidR="00B90755">
        <w:rPr>
          <w:bCs/>
          <w:iCs/>
          <w:sz w:val="22"/>
          <w:szCs w:val="22"/>
        </w:rPr>
        <w:t>KWK Sośnica</w:t>
      </w:r>
      <w:r w:rsidR="00C77A55">
        <w:rPr>
          <w:bCs/>
          <w:iCs/>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rsidP="000570EF">
      <w:pPr>
        <w:numPr>
          <w:ilvl w:val="0"/>
          <w:numId w:val="69"/>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rsidP="000570EF">
      <w:pPr>
        <w:numPr>
          <w:ilvl w:val="0"/>
          <w:numId w:val="69"/>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0570EF">
      <w:pPr>
        <w:numPr>
          <w:ilvl w:val="0"/>
          <w:numId w:val="69"/>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3" w:name="_Toc64016202"/>
      <w:bookmarkStart w:id="174" w:name="_Toc106799414"/>
      <w:bookmarkStart w:id="175" w:name="_Toc107575543"/>
      <w:bookmarkStart w:id="176" w:name="_Toc107919144"/>
      <w:bookmarkStart w:id="177" w:name="_Toc107919635"/>
      <w:r w:rsidRPr="003C37C7">
        <w:rPr>
          <w:b/>
          <w:bCs/>
          <w:sz w:val="24"/>
          <w:szCs w:val="24"/>
        </w:rPr>
        <w:t>§ 3. Cena i sposób rozliczeń</w:t>
      </w:r>
      <w:bookmarkEnd w:id="173"/>
      <w:bookmarkEnd w:id="174"/>
      <w:bookmarkEnd w:id="175"/>
      <w:bookmarkEnd w:id="176"/>
      <w:bookmarkEnd w:id="177"/>
    </w:p>
    <w:p w14:paraId="22546397" w14:textId="21E61A63" w:rsidR="003C37C7" w:rsidRPr="00B90755" w:rsidRDefault="003C37C7" w:rsidP="000570EF">
      <w:pPr>
        <w:numPr>
          <w:ilvl w:val="6"/>
          <w:numId w:val="42"/>
        </w:numPr>
        <w:ind w:left="284" w:hanging="284"/>
        <w:contextualSpacing/>
        <w:jc w:val="both"/>
        <w:rPr>
          <w:sz w:val="22"/>
          <w:szCs w:val="22"/>
        </w:rPr>
      </w:pPr>
      <w:r w:rsidRPr="003C37C7">
        <w:rPr>
          <w:sz w:val="22"/>
          <w:szCs w:val="22"/>
        </w:rPr>
        <w:t>Wartość Umowy nie przekroczy: […] zł netto.</w:t>
      </w:r>
    </w:p>
    <w:p w14:paraId="4CA3CCCC" w14:textId="2443592A" w:rsidR="003C37C7" w:rsidRPr="00153AFF" w:rsidRDefault="00EB7928" w:rsidP="000570EF">
      <w:pPr>
        <w:numPr>
          <w:ilvl w:val="0"/>
          <w:numId w:val="68"/>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0570EF">
      <w:pPr>
        <w:numPr>
          <w:ilvl w:val="0"/>
          <w:numId w:val="68"/>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0570EF">
      <w:pPr>
        <w:numPr>
          <w:ilvl w:val="0"/>
          <w:numId w:val="68"/>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0570EF">
      <w:pPr>
        <w:numPr>
          <w:ilvl w:val="0"/>
          <w:numId w:val="66"/>
        </w:numPr>
        <w:ind w:left="284" w:hanging="284"/>
        <w:contextualSpacing/>
        <w:jc w:val="both"/>
        <w:rPr>
          <w:sz w:val="22"/>
          <w:szCs w:val="22"/>
        </w:rPr>
      </w:pPr>
      <w:bookmarkStart w:id="178" w:name="_Hlk151370256"/>
      <w:r w:rsidRPr="0013585F">
        <w:rPr>
          <w:sz w:val="22"/>
          <w:szCs w:val="22"/>
        </w:rPr>
        <w:t xml:space="preserve">Cena netto </w:t>
      </w:r>
      <w:r>
        <w:rPr>
          <w:sz w:val="22"/>
          <w:szCs w:val="22"/>
        </w:rPr>
        <w:t>oraz c</w:t>
      </w:r>
      <w:r w:rsidR="003C37C7" w:rsidRPr="003C37C7">
        <w:rPr>
          <w:sz w:val="22"/>
          <w:szCs w:val="22"/>
        </w:rPr>
        <w:t>eny</w:t>
      </w:r>
      <w:bookmarkEnd w:id="178"/>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0570EF">
      <w:pPr>
        <w:numPr>
          <w:ilvl w:val="0"/>
          <w:numId w:val="66"/>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0570EF">
      <w:pPr>
        <w:pStyle w:val="Akapitzlist"/>
        <w:numPr>
          <w:ilvl w:val="0"/>
          <w:numId w:val="66"/>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0570EF">
      <w:pPr>
        <w:numPr>
          <w:ilvl w:val="0"/>
          <w:numId w:val="66"/>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0570EF">
      <w:pPr>
        <w:numPr>
          <w:ilvl w:val="0"/>
          <w:numId w:val="66"/>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0570EF">
      <w:pPr>
        <w:pStyle w:val="Akapitzlist"/>
        <w:numPr>
          <w:ilvl w:val="0"/>
          <w:numId w:val="66"/>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79" w:name="_Toc106799415"/>
      <w:bookmarkStart w:id="180" w:name="_Toc107575544"/>
      <w:bookmarkStart w:id="181" w:name="_Toc107919145"/>
      <w:bookmarkStart w:id="182" w:name="_Toc107919636"/>
      <w:r w:rsidRPr="003C37C7">
        <w:rPr>
          <w:b/>
          <w:bCs/>
          <w:sz w:val="24"/>
          <w:szCs w:val="24"/>
        </w:rPr>
        <w:t>§ 4. Fakturowanie i płatności</w:t>
      </w:r>
      <w:bookmarkEnd w:id="179"/>
      <w:bookmarkEnd w:id="180"/>
      <w:bookmarkEnd w:id="181"/>
      <w:bookmarkEnd w:id="182"/>
    </w:p>
    <w:p w14:paraId="4E5B4718" w14:textId="77777777" w:rsidR="003C37C7" w:rsidRPr="003C37C7" w:rsidRDefault="003C37C7" w:rsidP="000570EF">
      <w:pPr>
        <w:numPr>
          <w:ilvl w:val="0"/>
          <w:numId w:val="62"/>
        </w:numPr>
        <w:ind w:left="284" w:hanging="284"/>
        <w:contextualSpacing/>
        <w:jc w:val="both"/>
        <w:rPr>
          <w:i/>
          <w:iCs/>
          <w:sz w:val="22"/>
          <w:szCs w:val="22"/>
        </w:rPr>
      </w:pPr>
      <w:bookmarkStart w:id="183" w:name="_Hlk83031827"/>
      <w:bookmarkStart w:id="184" w:name="_Hlk94035806"/>
      <w:r w:rsidRPr="003C37C7">
        <w:rPr>
          <w:sz w:val="22"/>
          <w:szCs w:val="22"/>
        </w:rPr>
        <w:t>Podstawą wystawienia faktury jest Protokół odbioru podpisany przez upoważnionych przedstawicieli Stron Umowy.</w:t>
      </w:r>
    </w:p>
    <w:p w14:paraId="1EC33BB0" w14:textId="77777777" w:rsidR="003C37C7" w:rsidRDefault="003C37C7" w:rsidP="000570EF">
      <w:pPr>
        <w:numPr>
          <w:ilvl w:val="0"/>
          <w:numId w:val="62"/>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3"/>
    <w:p w14:paraId="42D58BDB" w14:textId="77777777" w:rsidR="003C37C7" w:rsidRPr="003C37C7" w:rsidRDefault="003C37C7" w:rsidP="000570EF">
      <w:pPr>
        <w:numPr>
          <w:ilvl w:val="0"/>
          <w:numId w:val="62"/>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rsidP="000570EF">
      <w:pPr>
        <w:numPr>
          <w:ilvl w:val="0"/>
          <w:numId w:val="62"/>
        </w:numPr>
        <w:ind w:left="284" w:hanging="284"/>
        <w:jc w:val="both"/>
        <w:rPr>
          <w:sz w:val="22"/>
          <w:szCs w:val="22"/>
        </w:rPr>
      </w:pPr>
      <w:r w:rsidRPr="003C37C7">
        <w:rPr>
          <w:sz w:val="22"/>
          <w:szCs w:val="22"/>
        </w:rPr>
        <w:t>Faktury należy wystawiać zgodnie z obowiązującymi przepisami.</w:t>
      </w:r>
    </w:p>
    <w:bookmarkEnd w:id="184"/>
    <w:p w14:paraId="6A8B7A2E" w14:textId="2EA6771D" w:rsidR="0013585F" w:rsidRDefault="0013585F" w:rsidP="000570EF">
      <w:pPr>
        <w:numPr>
          <w:ilvl w:val="0"/>
          <w:numId w:val="62"/>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 </w:t>
      </w:r>
      <w:r w:rsidRPr="00EE7882">
        <w:rPr>
          <w:sz w:val="22"/>
          <w:szCs w:val="22"/>
        </w:rPr>
        <w:lastRenderedPageBreak/>
        <w:t>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44E399AE" w:rsidR="003C37C7" w:rsidRPr="003C37C7" w:rsidRDefault="003C37C7" w:rsidP="000570EF">
      <w:pPr>
        <w:numPr>
          <w:ilvl w:val="0"/>
          <w:numId w:val="62"/>
        </w:numPr>
        <w:ind w:left="284" w:hanging="284"/>
        <w:jc w:val="both"/>
        <w:rPr>
          <w:sz w:val="22"/>
          <w:szCs w:val="22"/>
        </w:rPr>
      </w:pPr>
      <w:r w:rsidRPr="003C37C7">
        <w:rPr>
          <w:sz w:val="22"/>
          <w:szCs w:val="22"/>
        </w:rPr>
        <w:t>Fakturę należy wystawić na adres:</w:t>
      </w:r>
    </w:p>
    <w:p w14:paraId="07291139" w14:textId="28EB9C8B" w:rsidR="003C37C7" w:rsidRPr="003C37C7" w:rsidRDefault="003C37C7" w:rsidP="0013585F">
      <w:pPr>
        <w:ind w:left="284"/>
        <w:jc w:val="both"/>
        <w:rPr>
          <w:b/>
          <w:sz w:val="22"/>
          <w:szCs w:val="22"/>
        </w:rPr>
      </w:pPr>
      <w:r w:rsidRPr="003C37C7">
        <w:rPr>
          <w:b/>
          <w:sz w:val="22"/>
          <w:szCs w:val="22"/>
        </w:rPr>
        <w:t xml:space="preserve">Polska Grupa Górnicza S.A, 40-039 Katowice, ul. Powstańców 30 Oddział </w:t>
      </w:r>
      <w:r w:rsidR="00B90755">
        <w:rPr>
          <w:b/>
          <w:sz w:val="22"/>
          <w:szCs w:val="22"/>
        </w:rPr>
        <w:t>KWK Sośnica</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0570EF">
      <w:pPr>
        <w:numPr>
          <w:ilvl w:val="0"/>
          <w:numId w:val="62"/>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0570EF">
      <w:pPr>
        <w:numPr>
          <w:ilvl w:val="0"/>
          <w:numId w:val="62"/>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0570EF">
      <w:pPr>
        <w:numPr>
          <w:ilvl w:val="0"/>
          <w:numId w:val="62"/>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0570EF">
      <w:pPr>
        <w:numPr>
          <w:ilvl w:val="0"/>
          <w:numId w:val="62"/>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0570EF">
      <w:pPr>
        <w:numPr>
          <w:ilvl w:val="0"/>
          <w:numId w:val="62"/>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0570EF">
      <w:pPr>
        <w:numPr>
          <w:ilvl w:val="0"/>
          <w:numId w:val="62"/>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0570EF">
      <w:pPr>
        <w:numPr>
          <w:ilvl w:val="0"/>
          <w:numId w:val="62"/>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0570EF">
      <w:pPr>
        <w:numPr>
          <w:ilvl w:val="0"/>
          <w:numId w:val="62"/>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0570EF">
      <w:pPr>
        <w:numPr>
          <w:ilvl w:val="0"/>
          <w:numId w:val="62"/>
        </w:numPr>
        <w:jc w:val="both"/>
        <w:rPr>
          <w:sz w:val="22"/>
          <w:szCs w:val="22"/>
        </w:rPr>
      </w:pPr>
      <w:bookmarkStart w:id="185"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0570EF">
      <w:pPr>
        <w:numPr>
          <w:ilvl w:val="0"/>
          <w:numId w:val="62"/>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0570EF">
      <w:pPr>
        <w:numPr>
          <w:ilvl w:val="0"/>
          <w:numId w:val="62"/>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5"/>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86" w:name="_Toc64016203"/>
      <w:bookmarkStart w:id="187" w:name="_Toc106799416"/>
      <w:bookmarkStart w:id="188" w:name="_Toc107575545"/>
      <w:bookmarkStart w:id="189" w:name="_Toc107919146"/>
      <w:bookmarkStart w:id="190" w:name="_Toc107919637"/>
      <w:r w:rsidRPr="008D7E1B">
        <w:rPr>
          <w:b/>
          <w:bCs/>
          <w:sz w:val="24"/>
          <w:szCs w:val="24"/>
        </w:rPr>
        <w:t>§ 5. Termin realizacji</w:t>
      </w:r>
      <w:bookmarkEnd w:id="186"/>
      <w:bookmarkEnd w:id="187"/>
      <w:bookmarkEnd w:id="188"/>
      <w:bookmarkEnd w:id="189"/>
      <w:bookmarkEnd w:id="190"/>
    </w:p>
    <w:p w14:paraId="0E8A472B" w14:textId="77777777" w:rsidR="00F465B9" w:rsidRPr="00DA7152" w:rsidRDefault="00F465B9" w:rsidP="000570EF">
      <w:pPr>
        <w:numPr>
          <w:ilvl w:val="0"/>
          <w:numId w:val="44"/>
        </w:numPr>
        <w:ind w:left="284" w:hanging="284"/>
        <w:contextualSpacing/>
        <w:jc w:val="both"/>
        <w:rPr>
          <w:i/>
          <w:iCs/>
          <w:sz w:val="22"/>
          <w:szCs w:val="22"/>
        </w:rPr>
      </w:pPr>
      <w:bookmarkStart w:id="191" w:name="_Toc64016204"/>
      <w:bookmarkStart w:id="192" w:name="_Toc106799417"/>
      <w:bookmarkStart w:id="193" w:name="_Toc107575546"/>
      <w:bookmarkStart w:id="194" w:name="_Toc107919147"/>
      <w:bookmarkStart w:id="195" w:name="_Toc107919638"/>
      <w:bookmarkEnd w:id="172"/>
      <w:r w:rsidRPr="00DA7152">
        <w:rPr>
          <w:sz w:val="22"/>
          <w:szCs w:val="22"/>
        </w:rPr>
        <w:t xml:space="preserve">Termin realizacji Umowy wynosi: </w:t>
      </w:r>
      <w:r w:rsidRPr="00DA7152">
        <w:rPr>
          <w:b/>
          <w:bCs/>
          <w:sz w:val="22"/>
          <w:szCs w:val="22"/>
        </w:rPr>
        <w:t>12 miesięcy.</w:t>
      </w:r>
    </w:p>
    <w:p w14:paraId="69D8E3BB" w14:textId="30ADA700" w:rsidR="00F465B9" w:rsidRPr="00F465B9" w:rsidRDefault="00F465B9" w:rsidP="000570EF">
      <w:pPr>
        <w:numPr>
          <w:ilvl w:val="0"/>
          <w:numId w:val="44"/>
        </w:numPr>
        <w:ind w:left="284" w:hanging="284"/>
        <w:jc w:val="both"/>
        <w:rPr>
          <w:sz w:val="22"/>
          <w:szCs w:val="22"/>
        </w:rPr>
      </w:pPr>
      <w:r w:rsidRPr="00DA7152">
        <w:rPr>
          <w:sz w:val="22"/>
          <w:szCs w:val="22"/>
        </w:rPr>
        <w:t xml:space="preserve">Termin rozpoczęcia realizacji Umowy: </w:t>
      </w:r>
      <w:r w:rsidRPr="0038773E">
        <w:rPr>
          <w:b/>
          <w:bCs/>
          <w:sz w:val="22"/>
          <w:szCs w:val="22"/>
        </w:rPr>
        <w:t>planowany termin rozpoczęcia realizacji</w:t>
      </w:r>
      <w:r w:rsidR="00B90755">
        <w:rPr>
          <w:b/>
          <w:bCs/>
          <w:sz w:val="22"/>
          <w:szCs w:val="22"/>
        </w:rPr>
        <w:t xml:space="preserve"> 01.10.2024 r.</w:t>
      </w:r>
    </w:p>
    <w:p w14:paraId="1AC97A70" w14:textId="77777777" w:rsidR="00F465B9" w:rsidRPr="008D7E1B" w:rsidRDefault="00F465B9" w:rsidP="00F465B9">
      <w:pPr>
        <w:ind w:left="360"/>
        <w:jc w:val="both"/>
        <w:rPr>
          <w:sz w:val="22"/>
          <w:szCs w:val="22"/>
        </w:rPr>
      </w:pPr>
    </w:p>
    <w:p w14:paraId="3BA15E6E" w14:textId="77777777" w:rsidR="003C37C7" w:rsidRPr="00743413" w:rsidRDefault="003C37C7" w:rsidP="003C37C7">
      <w:pPr>
        <w:keepNext/>
        <w:ind w:left="432"/>
        <w:jc w:val="center"/>
        <w:outlineLvl w:val="0"/>
        <w:rPr>
          <w:b/>
          <w:bCs/>
          <w:sz w:val="24"/>
          <w:szCs w:val="24"/>
        </w:rPr>
      </w:pPr>
      <w:r w:rsidRPr="00743413">
        <w:rPr>
          <w:b/>
          <w:bCs/>
          <w:sz w:val="24"/>
          <w:szCs w:val="24"/>
        </w:rPr>
        <w:t>§ 6. Szczególne obowiązki Wykonawcy</w:t>
      </w:r>
      <w:bookmarkStart w:id="196" w:name="_Hlk67826176"/>
      <w:bookmarkEnd w:id="191"/>
      <w:bookmarkEnd w:id="192"/>
      <w:bookmarkEnd w:id="193"/>
      <w:bookmarkEnd w:id="194"/>
      <w:bookmarkEnd w:id="195"/>
    </w:p>
    <w:bookmarkEnd w:id="196"/>
    <w:p w14:paraId="38B06506" w14:textId="77777777" w:rsidR="003C37C7" w:rsidRPr="00743413" w:rsidRDefault="003C37C7" w:rsidP="000570EF">
      <w:pPr>
        <w:numPr>
          <w:ilvl w:val="0"/>
          <w:numId w:val="70"/>
        </w:numPr>
        <w:ind w:left="284" w:hanging="284"/>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rsidP="000570EF">
      <w:pPr>
        <w:numPr>
          <w:ilvl w:val="0"/>
          <w:numId w:val="70"/>
        </w:numPr>
        <w:ind w:left="284" w:hanging="284"/>
        <w:contextualSpacing/>
        <w:jc w:val="both"/>
        <w:rPr>
          <w:sz w:val="22"/>
          <w:szCs w:val="22"/>
        </w:rPr>
      </w:pPr>
      <w:r w:rsidRPr="00743413">
        <w:rPr>
          <w:sz w:val="22"/>
          <w:szCs w:val="22"/>
        </w:rPr>
        <w:lastRenderedPageBreak/>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0570EF">
      <w:pPr>
        <w:numPr>
          <w:ilvl w:val="0"/>
          <w:numId w:val="70"/>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rsidP="000570EF">
      <w:pPr>
        <w:numPr>
          <w:ilvl w:val="0"/>
          <w:numId w:val="70"/>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197" w:name="_Toc64016205"/>
      <w:bookmarkStart w:id="198" w:name="_Toc106799418"/>
      <w:bookmarkStart w:id="199" w:name="_Toc107575547"/>
      <w:bookmarkStart w:id="200" w:name="_Toc107919148"/>
      <w:bookmarkStart w:id="201" w:name="_Toc107919639"/>
      <w:r w:rsidRPr="003C37C7">
        <w:rPr>
          <w:b/>
          <w:bCs/>
          <w:sz w:val="24"/>
          <w:szCs w:val="24"/>
        </w:rPr>
        <w:t>§ 7. Wymagania dotyczące zatrudnienia</w:t>
      </w:r>
      <w:bookmarkEnd w:id="197"/>
      <w:bookmarkEnd w:id="198"/>
      <w:bookmarkEnd w:id="199"/>
      <w:bookmarkEnd w:id="200"/>
      <w:bookmarkEnd w:id="201"/>
    </w:p>
    <w:p w14:paraId="1E828050" w14:textId="77777777" w:rsidR="003C37C7" w:rsidRPr="003C37C7" w:rsidRDefault="003C37C7" w:rsidP="000570EF">
      <w:pPr>
        <w:numPr>
          <w:ilvl w:val="0"/>
          <w:numId w:val="46"/>
        </w:numPr>
        <w:ind w:left="284" w:hanging="278"/>
        <w:jc w:val="both"/>
        <w:rPr>
          <w:sz w:val="22"/>
          <w:szCs w:val="22"/>
        </w:rPr>
      </w:pPr>
      <w:bookmarkStart w:id="202"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0570EF">
      <w:pPr>
        <w:numPr>
          <w:ilvl w:val="0"/>
          <w:numId w:val="46"/>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61B6ACE2" w:rsidR="003C37C7" w:rsidRPr="00743413" w:rsidRDefault="00BD6873" w:rsidP="000570EF">
      <w:pPr>
        <w:numPr>
          <w:ilvl w:val="0"/>
          <w:numId w:val="46"/>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0570EF">
      <w:pPr>
        <w:numPr>
          <w:ilvl w:val="0"/>
          <w:numId w:val="46"/>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03" w:name="_Toc64016206"/>
      <w:bookmarkStart w:id="204" w:name="_Toc106799419"/>
      <w:bookmarkStart w:id="205" w:name="_Toc107575548"/>
      <w:bookmarkStart w:id="206" w:name="_Toc107919149"/>
      <w:bookmarkStart w:id="207" w:name="_Toc107919640"/>
      <w:bookmarkEnd w:id="202"/>
      <w:r w:rsidRPr="003C37C7">
        <w:rPr>
          <w:b/>
          <w:bCs/>
          <w:sz w:val="24"/>
          <w:szCs w:val="24"/>
        </w:rPr>
        <w:t>§ 8. Podwykonawstwo</w:t>
      </w:r>
      <w:bookmarkEnd w:id="203"/>
      <w:bookmarkEnd w:id="204"/>
      <w:bookmarkEnd w:id="205"/>
      <w:bookmarkEnd w:id="206"/>
      <w:bookmarkEnd w:id="207"/>
    </w:p>
    <w:p w14:paraId="473C32CB" w14:textId="77777777" w:rsidR="007B411A" w:rsidRPr="00F8529D" w:rsidRDefault="007B411A" w:rsidP="000570EF">
      <w:pPr>
        <w:numPr>
          <w:ilvl w:val="0"/>
          <w:numId w:val="55"/>
        </w:numPr>
        <w:ind w:left="284" w:hanging="284"/>
        <w:jc w:val="both"/>
        <w:rPr>
          <w:sz w:val="22"/>
          <w:szCs w:val="22"/>
        </w:rPr>
      </w:pPr>
      <w:bookmarkStart w:id="208"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0570EF">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rsidP="000570EF">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0570EF">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0570EF">
      <w:pPr>
        <w:numPr>
          <w:ilvl w:val="0"/>
          <w:numId w:val="55"/>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nazwę podwykonawcy,</w:t>
      </w:r>
    </w:p>
    <w:p w14:paraId="67E67674"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0570EF">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0570EF">
      <w:pPr>
        <w:numPr>
          <w:ilvl w:val="0"/>
          <w:numId w:val="55"/>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0570EF">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0570EF">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0570EF">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0570EF">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0570EF">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0570EF">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0570EF">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9" w:name="_Hlk144463822"/>
      <w:r w:rsidRPr="00F8529D">
        <w:rPr>
          <w:sz w:val="22"/>
          <w:szCs w:val="22"/>
        </w:rPr>
        <w:t>warunków udziału w postępowaniu</w:t>
      </w:r>
      <w:bookmarkEnd w:id="20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0570EF">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0" w:name="_Hlk146783179"/>
      <w:r w:rsidRPr="00F8529D">
        <w:rPr>
          <w:sz w:val="22"/>
          <w:szCs w:val="22"/>
        </w:rPr>
        <w:t>Powierzenie wykonania części Umowy przez Podwykonawcę dalszemu podwykonawcy wymaga dodatkowo uprzedniej pisemnej zgody Wykonawcy na taką czynność.</w:t>
      </w:r>
    </w:p>
    <w:bookmarkEnd w:id="210"/>
    <w:p w14:paraId="6FD6D87B" w14:textId="77777777" w:rsidR="007B411A" w:rsidRPr="00F8529D" w:rsidRDefault="007B411A" w:rsidP="000570EF">
      <w:pPr>
        <w:numPr>
          <w:ilvl w:val="0"/>
          <w:numId w:val="55"/>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0570EF">
      <w:pPr>
        <w:numPr>
          <w:ilvl w:val="0"/>
          <w:numId w:val="55"/>
        </w:numPr>
        <w:spacing w:line="259" w:lineRule="auto"/>
        <w:jc w:val="both"/>
        <w:rPr>
          <w:sz w:val="22"/>
          <w:szCs w:val="22"/>
        </w:rPr>
      </w:pPr>
      <w:bookmarkStart w:id="211"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08"/>
      <w:bookmarkEnd w:id="211"/>
    </w:p>
    <w:p w14:paraId="79183736" w14:textId="3394358B" w:rsidR="003C37C7" w:rsidRPr="003C37C7" w:rsidRDefault="007B411A" w:rsidP="000570EF">
      <w:pPr>
        <w:numPr>
          <w:ilvl w:val="0"/>
          <w:numId w:val="55"/>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12" w:name="_Toc64016207"/>
      <w:bookmarkStart w:id="213" w:name="_Toc106799420"/>
      <w:bookmarkStart w:id="214" w:name="_Toc107575549"/>
      <w:bookmarkStart w:id="215" w:name="_Toc107919150"/>
      <w:bookmarkStart w:id="216" w:name="_Toc107919641"/>
      <w:bookmarkStart w:id="217" w:name="_Hlk67826260"/>
      <w:r w:rsidRPr="003C37C7">
        <w:rPr>
          <w:b/>
          <w:bCs/>
          <w:sz w:val="24"/>
          <w:szCs w:val="24"/>
        </w:rPr>
        <w:t>§ 9. Nadzór i koordynacja</w:t>
      </w:r>
      <w:bookmarkEnd w:id="212"/>
      <w:bookmarkEnd w:id="213"/>
      <w:bookmarkEnd w:id="214"/>
      <w:bookmarkEnd w:id="215"/>
      <w:bookmarkEnd w:id="216"/>
    </w:p>
    <w:p w14:paraId="6E59EC36" w14:textId="77777777" w:rsidR="003C37C7" w:rsidRPr="003C37C7" w:rsidRDefault="003C37C7" w:rsidP="000570EF">
      <w:pPr>
        <w:numPr>
          <w:ilvl w:val="0"/>
          <w:numId w:val="64"/>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0570EF">
      <w:pPr>
        <w:numPr>
          <w:ilvl w:val="0"/>
          <w:numId w:val="64"/>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8B4FFB" w:rsidRDefault="003C37C7" w:rsidP="003C37C7">
      <w:pPr>
        <w:ind w:left="360"/>
        <w:jc w:val="both"/>
        <w:rPr>
          <w:sz w:val="22"/>
          <w:szCs w:val="22"/>
          <w:lang w:val="en-US"/>
        </w:rPr>
      </w:pPr>
      <w:r w:rsidRPr="008B4FFB">
        <w:rPr>
          <w:sz w:val="22"/>
          <w:szCs w:val="22"/>
          <w:lang w:val="en-US"/>
        </w:rPr>
        <w:t xml:space="preserve">[…], tel. […], e-mail […] – </w:t>
      </w:r>
      <w:proofErr w:type="spellStart"/>
      <w:r w:rsidRPr="008B4FFB">
        <w:rPr>
          <w:sz w:val="22"/>
          <w:szCs w:val="22"/>
          <w:lang w:val="en-US"/>
        </w:rPr>
        <w:t>Koordynator</w:t>
      </w:r>
      <w:proofErr w:type="spellEnd"/>
      <w:r w:rsidRPr="008B4FFB">
        <w:rPr>
          <w:sz w:val="22"/>
          <w:szCs w:val="22"/>
          <w:lang w:val="en-US"/>
        </w:rPr>
        <w:t xml:space="preserve"> </w:t>
      </w:r>
      <w:proofErr w:type="spellStart"/>
      <w:r w:rsidRPr="008B4FFB">
        <w:rPr>
          <w:sz w:val="22"/>
          <w:szCs w:val="22"/>
          <w:lang w:val="en-US"/>
        </w:rPr>
        <w:t>Umowy</w:t>
      </w:r>
      <w:proofErr w:type="spellEnd"/>
      <w:r w:rsidRPr="008B4FFB">
        <w:rPr>
          <w:sz w:val="22"/>
          <w:szCs w:val="22"/>
          <w:lang w:val="en-US"/>
        </w:rPr>
        <w:t>.</w:t>
      </w:r>
    </w:p>
    <w:p w14:paraId="0F31914C" w14:textId="77777777" w:rsidR="003C37C7" w:rsidRPr="003C37C7" w:rsidRDefault="003C37C7" w:rsidP="000570EF">
      <w:pPr>
        <w:numPr>
          <w:ilvl w:val="0"/>
          <w:numId w:val="64"/>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0570EF">
      <w:pPr>
        <w:numPr>
          <w:ilvl w:val="0"/>
          <w:numId w:val="64"/>
        </w:numPr>
        <w:ind w:left="360"/>
        <w:jc w:val="both"/>
        <w:rPr>
          <w:sz w:val="22"/>
          <w:szCs w:val="22"/>
        </w:rPr>
      </w:pPr>
      <w:bookmarkStart w:id="218"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w:t>
      </w:r>
      <w:r w:rsidRPr="003C37C7">
        <w:rPr>
          <w:sz w:val="22"/>
          <w:szCs w:val="22"/>
        </w:rPr>
        <w:lastRenderedPageBreak/>
        <w:t xml:space="preserve">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18"/>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19" w:name="_Toc64016208"/>
      <w:bookmarkStart w:id="220" w:name="_Toc106799421"/>
      <w:bookmarkStart w:id="221" w:name="_Toc107575550"/>
      <w:bookmarkStart w:id="222" w:name="_Toc107919151"/>
      <w:bookmarkStart w:id="223" w:name="_Toc107919642"/>
      <w:r w:rsidRPr="003C37C7">
        <w:rPr>
          <w:b/>
          <w:bCs/>
          <w:sz w:val="24"/>
          <w:szCs w:val="24"/>
        </w:rPr>
        <w:t>§ 10. Badania kontrolne (Audyt)</w:t>
      </w:r>
      <w:bookmarkEnd w:id="219"/>
      <w:bookmarkEnd w:id="220"/>
      <w:bookmarkEnd w:id="221"/>
      <w:bookmarkEnd w:id="222"/>
      <w:bookmarkEnd w:id="223"/>
    </w:p>
    <w:p w14:paraId="5B7057A1" w14:textId="77777777" w:rsidR="001E31C4" w:rsidRPr="003C37C7" w:rsidRDefault="001E31C4" w:rsidP="000570EF">
      <w:pPr>
        <w:numPr>
          <w:ilvl w:val="0"/>
          <w:numId w:val="45"/>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0570EF">
      <w:pPr>
        <w:numPr>
          <w:ilvl w:val="1"/>
          <w:numId w:val="45"/>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rsidP="000570EF">
      <w:pPr>
        <w:numPr>
          <w:ilvl w:val="1"/>
          <w:numId w:val="45"/>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0570EF">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0570EF">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0570EF">
      <w:pPr>
        <w:numPr>
          <w:ilvl w:val="1"/>
          <w:numId w:val="45"/>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0570EF">
      <w:pPr>
        <w:numPr>
          <w:ilvl w:val="1"/>
          <w:numId w:val="45"/>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0570EF">
      <w:pPr>
        <w:numPr>
          <w:ilvl w:val="0"/>
          <w:numId w:val="45"/>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0570EF">
      <w:pPr>
        <w:numPr>
          <w:ilvl w:val="0"/>
          <w:numId w:val="45"/>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0570EF">
      <w:pPr>
        <w:numPr>
          <w:ilvl w:val="0"/>
          <w:numId w:val="45"/>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0570EF">
      <w:pPr>
        <w:numPr>
          <w:ilvl w:val="0"/>
          <w:numId w:val="45"/>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0570EF">
      <w:pPr>
        <w:numPr>
          <w:ilvl w:val="1"/>
          <w:numId w:val="45"/>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0570EF">
      <w:pPr>
        <w:numPr>
          <w:ilvl w:val="1"/>
          <w:numId w:val="45"/>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0570EF">
      <w:pPr>
        <w:numPr>
          <w:ilvl w:val="2"/>
          <w:numId w:val="45"/>
        </w:numPr>
        <w:ind w:left="851" w:hanging="284"/>
        <w:jc w:val="both"/>
        <w:rPr>
          <w:sz w:val="22"/>
          <w:szCs w:val="22"/>
        </w:rPr>
      </w:pPr>
      <w:r w:rsidRPr="003C37C7">
        <w:rPr>
          <w:sz w:val="22"/>
          <w:szCs w:val="22"/>
        </w:rPr>
        <w:t>wskazanie zakres Audytu,</w:t>
      </w:r>
    </w:p>
    <w:p w14:paraId="1DCF48F5" w14:textId="77777777" w:rsidR="001E31C4" w:rsidRPr="003C37C7" w:rsidRDefault="001E31C4" w:rsidP="000570EF">
      <w:pPr>
        <w:numPr>
          <w:ilvl w:val="2"/>
          <w:numId w:val="45"/>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0570EF">
      <w:pPr>
        <w:numPr>
          <w:ilvl w:val="2"/>
          <w:numId w:val="45"/>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0570EF">
      <w:pPr>
        <w:numPr>
          <w:ilvl w:val="1"/>
          <w:numId w:val="45"/>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0570EF">
      <w:pPr>
        <w:numPr>
          <w:ilvl w:val="1"/>
          <w:numId w:val="45"/>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0570EF">
      <w:pPr>
        <w:numPr>
          <w:ilvl w:val="2"/>
          <w:numId w:val="45"/>
        </w:numPr>
        <w:ind w:left="851" w:hanging="284"/>
        <w:jc w:val="both"/>
        <w:rPr>
          <w:sz w:val="22"/>
          <w:szCs w:val="22"/>
        </w:rPr>
      </w:pPr>
      <w:r w:rsidRPr="003C37C7">
        <w:rPr>
          <w:sz w:val="22"/>
          <w:szCs w:val="22"/>
        </w:rPr>
        <w:t>uwzględnienie ich albo</w:t>
      </w:r>
    </w:p>
    <w:p w14:paraId="2F81900C" w14:textId="77777777" w:rsidR="001E31C4" w:rsidRPr="003C37C7" w:rsidRDefault="001E31C4" w:rsidP="000570EF">
      <w:pPr>
        <w:numPr>
          <w:ilvl w:val="2"/>
          <w:numId w:val="45"/>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0570EF">
      <w:pPr>
        <w:numPr>
          <w:ilvl w:val="1"/>
          <w:numId w:val="45"/>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0570EF">
      <w:pPr>
        <w:numPr>
          <w:ilvl w:val="2"/>
          <w:numId w:val="45"/>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0570EF">
      <w:pPr>
        <w:numPr>
          <w:ilvl w:val="2"/>
          <w:numId w:val="45"/>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0570EF">
      <w:pPr>
        <w:numPr>
          <w:ilvl w:val="2"/>
          <w:numId w:val="45"/>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0570EF">
      <w:pPr>
        <w:numPr>
          <w:ilvl w:val="0"/>
          <w:numId w:val="45"/>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rsidP="000570EF">
      <w:pPr>
        <w:numPr>
          <w:ilvl w:val="0"/>
          <w:numId w:val="45"/>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0570EF">
      <w:pPr>
        <w:numPr>
          <w:ilvl w:val="0"/>
          <w:numId w:val="45"/>
        </w:numPr>
        <w:ind w:left="284" w:hanging="284"/>
        <w:jc w:val="both"/>
        <w:rPr>
          <w:sz w:val="22"/>
          <w:szCs w:val="22"/>
        </w:rPr>
      </w:pPr>
      <w:r w:rsidRPr="002F71D6">
        <w:rPr>
          <w:sz w:val="22"/>
          <w:szCs w:val="22"/>
        </w:rPr>
        <w:lastRenderedPageBreak/>
        <w:t>Za przeprowadzenie Audytu Wykonawcy nie przysługuje dodatkowe wynagrodzenie.</w:t>
      </w:r>
    </w:p>
    <w:p w14:paraId="70D6E23C" w14:textId="77777777" w:rsidR="001E31C4" w:rsidRPr="002F71D6" w:rsidRDefault="001E31C4" w:rsidP="000570EF">
      <w:pPr>
        <w:numPr>
          <w:ilvl w:val="0"/>
          <w:numId w:val="45"/>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0570EF">
      <w:pPr>
        <w:numPr>
          <w:ilvl w:val="0"/>
          <w:numId w:val="45"/>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4" w:name="_Hlk146783344"/>
      <w:r w:rsidRPr="002F71D6">
        <w:rPr>
          <w:sz w:val="22"/>
          <w:szCs w:val="22"/>
        </w:rPr>
        <w:t>na zasadach określonych w § 12 ust. 4 Umowy.</w:t>
      </w:r>
      <w:bookmarkEnd w:id="224"/>
    </w:p>
    <w:bookmarkEnd w:id="217"/>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25" w:name="_Toc64016209"/>
      <w:bookmarkStart w:id="226" w:name="_Toc106799422"/>
      <w:bookmarkStart w:id="227" w:name="_Toc107575551"/>
      <w:bookmarkStart w:id="228" w:name="_Toc107919152"/>
      <w:bookmarkStart w:id="229" w:name="_Toc107919643"/>
      <w:r w:rsidRPr="003C37C7">
        <w:rPr>
          <w:b/>
          <w:bCs/>
          <w:sz w:val="24"/>
          <w:szCs w:val="24"/>
        </w:rPr>
        <w:t>§ 11. Kary umowne i odpowiedzialność</w:t>
      </w:r>
      <w:bookmarkEnd w:id="225"/>
      <w:bookmarkEnd w:id="226"/>
      <w:bookmarkEnd w:id="227"/>
      <w:bookmarkEnd w:id="228"/>
      <w:bookmarkEnd w:id="229"/>
    </w:p>
    <w:p w14:paraId="2BC1B65F" w14:textId="77777777" w:rsidR="003C37C7" w:rsidRPr="003C37C7" w:rsidRDefault="003C37C7" w:rsidP="000570EF">
      <w:pPr>
        <w:numPr>
          <w:ilvl w:val="0"/>
          <w:numId w:val="47"/>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30" w:name="_Hlk94185206"/>
      <w:bookmarkStart w:id="231"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0570EF">
      <w:pPr>
        <w:pStyle w:val="Akapitzlist"/>
        <w:numPr>
          <w:ilvl w:val="1"/>
          <w:numId w:val="73"/>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30"/>
    <w:p w14:paraId="794B9343" w14:textId="77777777" w:rsidR="003C37C7" w:rsidRPr="003C37C7" w:rsidRDefault="003C37C7" w:rsidP="000570EF">
      <w:pPr>
        <w:numPr>
          <w:ilvl w:val="1"/>
          <w:numId w:val="73"/>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0570EF">
      <w:pPr>
        <w:numPr>
          <w:ilvl w:val="1"/>
          <w:numId w:val="73"/>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0570EF">
      <w:pPr>
        <w:numPr>
          <w:ilvl w:val="1"/>
          <w:numId w:val="73"/>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0570EF">
      <w:pPr>
        <w:numPr>
          <w:ilvl w:val="2"/>
          <w:numId w:val="73"/>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0570EF">
      <w:pPr>
        <w:numPr>
          <w:ilvl w:val="2"/>
          <w:numId w:val="73"/>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0570EF">
      <w:pPr>
        <w:numPr>
          <w:ilvl w:val="2"/>
          <w:numId w:val="73"/>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0570EF">
      <w:pPr>
        <w:numPr>
          <w:ilvl w:val="2"/>
          <w:numId w:val="73"/>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0570EF">
      <w:pPr>
        <w:numPr>
          <w:ilvl w:val="2"/>
          <w:numId w:val="73"/>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0570EF">
      <w:pPr>
        <w:pStyle w:val="Akapitzlist"/>
        <w:numPr>
          <w:ilvl w:val="1"/>
          <w:numId w:val="73"/>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rsidP="000570EF">
      <w:pPr>
        <w:numPr>
          <w:ilvl w:val="0"/>
          <w:numId w:val="74"/>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rsidP="000570EF">
      <w:pPr>
        <w:pStyle w:val="Akapitzlist"/>
        <w:numPr>
          <w:ilvl w:val="1"/>
          <w:numId w:val="74"/>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rsidP="000570EF">
      <w:pPr>
        <w:numPr>
          <w:ilvl w:val="1"/>
          <w:numId w:val="74"/>
        </w:numPr>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rsidP="000570EF">
      <w:pPr>
        <w:numPr>
          <w:ilvl w:val="0"/>
          <w:numId w:val="74"/>
        </w:numPr>
        <w:ind w:left="284" w:hanging="281"/>
        <w:jc w:val="both"/>
        <w:rPr>
          <w:sz w:val="22"/>
          <w:szCs w:val="22"/>
        </w:rPr>
      </w:pPr>
      <w:r w:rsidRPr="003C37C7">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rsidP="000570EF">
      <w:pPr>
        <w:numPr>
          <w:ilvl w:val="1"/>
          <w:numId w:val="74"/>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rsidP="000570EF">
      <w:pPr>
        <w:numPr>
          <w:ilvl w:val="1"/>
          <w:numId w:val="74"/>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rsidP="000570EF">
      <w:pPr>
        <w:numPr>
          <w:ilvl w:val="0"/>
          <w:numId w:val="74"/>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rsidP="000570EF">
      <w:pPr>
        <w:numPr>
          <w:ilvl w:val="0"/>
          <w:numId w:val="74"/>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rsidP="000570EF">
      <w:pPr>
        <w:numPr>
          <w:ilvl w:val="0"/>
          <w:numId w:val="74"/>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0570EF">
      <w:pPr>
        <w:numPr>
          <w:ilvl w:val="0"/>
          <w:numId w:val="74"/>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rsidP="000570EF">
      <w:pPr>
        <w:numPr>
          <w:ilvl w:val="0"/>
          <w:numId w:val="74"/>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31"/>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32" w:name="_Toc64016210"/>
      <w:bookmarkStart w:id="233" w:name="_Toc106799423"/>
      <w:bookmarkStart w:id="234" w:name="_Toc107575552"/>
      <w:bookmarkStart w:id="235" w:name="_Toc107919153"/>
      <w:bookmarkStart w:id="236" w:name="_Toc107919644"/>
      <w:r w:rsidRPr="003C37C7">
        <w:rPr>
          <w:b/>
          <w:bCs/>
          <w:sz w:val="24"/>
          <w:szCs w:val="24"/>
        </w:rPr>
        <w:t>§ 12. Rozwiązanie, odstąpienie lub wypowiedzenie Umowy</w:t>
      </w:r>
      <w:bookmarkEnd w:id="232"/>
      <w:bookmarkEnd w:id="233"/>
      <w:bookmarkEnd w:id="234"/>
      <w:bookmarkEnd w:id="235"/>
      <w:bookmarkEnd w:id="236"/>
    </w:p>
    <w:p w14:paraId="1489EBCA" w14:textId="77777777" w:rsidR="00AC5722" w:rsidRPr="003C37C7" w:rsidRDefault="00AC5722" w:rsidP="000570EF">
      <w:pPr>
        <w:numPr>
          <w:ilvl w:val="0"/>
          <w:numId w:val="48"/>
        </w:numPr>
        <w:spacing w:line="259" w:lineRule="auto"/>
        <w:ind w:left="284" w:hanging="284"/>
        <w:jc w:val="both"/>
        <w:rPr>
          <w:sz w:val="22"/>
          <w:szCs w:val="22"/>
        </w:rPr>
      </w:pPr>
      <w:bookmarkStart w:id="237" w:name="_Hlk67826365"/>
      <w:r w:rsidRPr="003C37C7">
        <w:rPr>
          <w:sz w:val="22"/>
          <w:szCs w:val="22"/>
        </w:rPr>
        <w:t>Strony mogą rozwiązać Umowę na mocy porozumienia Stron.</w:t>
      </w:r>
    </w:p>
    <w:p w14:paraId="0A274FD8"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w całości lub części</w:t>
      </w:r>
      <w:bookmarkEnd w:id="238"/>
      <w:r w:rsidRPr="00F8529D">
        <w:rPr>
          <w:sz w:val="22"/>
          <w:szCs w:val="22"/>
        </w:rPr>
        <w:t xml:space="preserve"> lub wypowiedzieć Umowę (ex nunc – od teraz) w całości lub części, w przypadku:</w:t>
      </w:r>
    </w:p>
    <w:p w14:paraId="212ED26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0570EF">
      <w:pPr>
        <w:numPr>
          <w:ilvl w:val="1"/>
          <w:numId w:val="48"/>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0570EF">
      <w:pPr>
        <w:numPr>
          <w:ilvl w:val="2"/>
          <w:numId w:val="48"/>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0570EF">
      <w:pPr>
        <w:numPr>
          <w:ilvl w:val="2"/>
          <w:numId w:val="48"/>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0570EF">
      <w:pPr>
        <w:numPr>
          <w:ilvl w:val="2"/>
          <w:numId w:val="48"/>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0570EF">
      <w:pPr>
        <w:numPr>
          <w:ilvl w:val="1"/>
          <w:numId w:val="48"/>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0570EF">
      <w:pPr>
        <w:numPr>
          <w:ilvl w:val="1"/>
          <w:numId w:val="48"/>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0570EF">
      <w:pPr>
        <w:numPr>
          <w:ilvl w:val="1"/>
          <w:numId w:val="48"/>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0570EF">
      <w:pPr>
        <w:numPr>
          <w:ilvl w:val="0"/>
          <w:numId w:val="48"/>
        </w:numPr>
        <w:ind w:left="284" w:hanging="284"/>
        <w:jc w:val="both"/>
        <w:rPr>
          <w:sz w:val="22"/>
          <w:szCs w:val="22"/>
        </w:rPr>
      </w:pPr>
      <w:r w:rsidRPr="003C37C7">
        <w:rPr>
          <w:sz w:val="22"/>
          <w:szCs w:val="22"/>
        </w:rPr>
        <w:lastRenderedPageBreak/>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0570EF">
      <w:pPr>
        <w:numPr>
          <w:ilvl w:val="0"/>
          <w:numId w:val="48"/>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0570EF">
      <w:pPr>
        <w:numPr>
          <w:ilvl w:val="0"/>
          <w:numId w:val="48"/>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0570EF">
      <w:pPr>
        <w:numPr>
          <w:ilvl w:val="0"/>
          <w:numId w:val="48"/>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0570EF">
      <w:pPr>
        <w:numPr>
          <w:ilvl w:val="0"/>
          <w:numId w:val="48"/>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0570EF">
      <w:pPr>
        <w:numPr>
          <w:ilvl w:val="1"/>
          <w:numId w:val="48"/>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0570EF">
      <w:pPr>
        <w:numPr>
          <w:ilvl w:val="0"/>
          <w:numId w:val="48"/>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0570EF">
      <w:pPr>
        <w:numPr>
          <w:ilvl w:val="0"/>
          <w:numId w:val="48"/>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0570EF">
      <w:pPr>
        <w:numPr>
          <w:ilvl w:val="0"/>
          <w:numId w:val="48"/>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39" w:name="_Toc64016211"/>
      <w:bookmarkStart w:id="240" w:name="_Toc106799424"/>
      <w:bookmarkStart w:id="241" w:name="_Toc107575553"/>
      <w:bookmarkStart w:id="242" w:name="_Toc107919154"/>
      <w:bookmarkStart w:id="243" w:name="_Toc107919645"/>
      <w:bookmarkStart w:id="244" w:name="_Hlk67826402"/>
      <w:bookmarkEnd w:id="237"/>
      <w:r w:rsidRPr="00C652E2">
        <w:rPr>
          <w:b/>
          <w:bCs/>
          <w:sz w:val="24"/>
          <w:szCs w:val="24"/>
        </w:rPr>
        <w:t>§ 13. Zmiany Umowy</w:t>
      </w:r>
      <w:bookmarkEnd w:id="239"/>
      <w:bookmarkEnd w:id="240"/>
      <w:bookmarkEnd w:id="241"/>
      <w:bookmarkEnd w:id="242"/>
      <w:bookmarkEnd w:id="243"/>
    </w:p>
    <w:p w14:paraId="502D3FA6" w14:textId="030A3033" w:rsidR="003C37C7" w:rsidRPr="003C37C7" w:rsidRDefault="003C37C7" w:rsidP="000570EF">
      <w:pPr>
        <w:numPr>
          <w:ilvl w:val="0"/>
          <w:numId w:val="65"/>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0570EF">
      <w:pPr>
        <w:numPr>
          <w:ilvl w:val="0"/>
          <w:numId w:val="65"/>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lastRenderedPageBreak/>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0570EF">
      <w:pPr>
        <w:numPr>
          <w:ilvl w:val="2"/>
          <w:numId w:val="65"/>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0570EF">
      <w:pPr>
        <w:numPr>
          <w:ilvl w:val="2"/>
          <w:numId w:val="65"/>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0570EF">
      <w:pPr>
        <w:numPr>
          <w:ilvl w:val="2"/>
          <w:numId w:val="65"/>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0570EF">
      <w:pPr>
        <w:numPr>
          <w:ilvl w:val="1"/>
          <w:numId w:val="65"/>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Pr="00F8529D">
        <w:rPr>
          <w:sz w:val="22"/>
          <w:szCs w:val="22"/>
        </w:rPr>
        <w:t xml:space="preserve">, </w:t>
      </w:r>
      <w:bookmarkEnd w:id="245"/>
      <w:bookmarkEnd w:id="246"/>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0570EF">
      <w:pPr>
        <w:numPr>
          <w:ilvl w:val="0"/>
          <w:numId w:val="65"/>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0570EF">
      <w:pPr>
        <w:numPr>
          <w:ilvl w:val="0"/>
          <w:numId w:val="56"/>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0570EF">
      <w:pPr>
        <w:numPr>
          <w:ilvl w:val="0"/>
          <w:numId w:val="56"/>
        </w:numPr>
        <w:spacing w:line="259" w:lineRule="auto"/>
        <w:ind w:left="426" w:hanging="142"/>
        <w:contextualSpacing/>
        <w:jc w:val="both"/>
        <w:rPr>
          <w:sz w:val="22"/>
          <w:szCs w:val="22"/>
        </w:rPr>
      </w:pPr>
      <w:r w:rsidRPr="003C37C7">
        <w:rPr>
          <w:sz w:val="22"/>
          <w:szCs w:val="22"/>
        </w:rPr>
        <w:t>zmiana osób odpowiedzialnych za nadzór (§9 ust. 3),</w:t>
      </w:r>
    </w:p>
    <w:p w14:paraId="4C7E31EF" w14:textId="77777777" w:rsidR="003C37C7" w:rsidRPr="00F711F4" w:rsidRDefault="003C37C7" w:rsidP="000570EF">
      <w:pPr>
        <w:numPr>
          <w:ilvl w:val="0"/>
          <w:numId w:val="56"/>
        </w:numPr>
        <w:ind w:left="426" w:hanging="142"/>
        <w:jc w:val="both"/>
        <w:rPr>
          <w:i/>
          <w:iCs/>
          <w:sz w:val="22"/>
          <w:szCs w:val="22"/>
        </w:rPr>
      </w:pPr>
      <w:r w:rsidRPr="003C37C7">
        <w:rPr>
          <w:sz w:val="22"/>
          <w:szCs w:val="22"/>
        </w:rPr>
        <w:t>zmiana terminu realizacji w związku z wystąpieniem siły wyższej, wg zasad określonych w §18 ust. 4.</w:t>
      </w:r>
      <w:bookmarkStart w:id="247" w:name="_Hlk94377895"/>
    </w:p>
    <w:p w14:paraId="204E85C1" w14:textId="77777777" w:rsidR="003C37C7" w:rsidRPr="003C37C7" w:rsidRDefault="003C37C7" w:rsidP="003C37C7">
      <w:pPr>
        <w:keepNext/>
        <w:ind w:left="432"/>
        <w:jc w:val="center"/>
        <w:outlineLvl w:val="0"/>
        <w:rPr>
          <w:b/>
          <w:bCs/>
          <w:sz w:val="24"/>
          <w:szCs w:val="24"/>
        </w:rPr>
      </w:pPr>
      <w:bookmarkStart w:id="248" w:name="_Toc64016213"/>
      <w:bookmarkStart w:id="249" w:name="_Toc106799425"/>
      <w:bookmarkStart w:id="250" w:name="_Toc107575554"/>
      <w:bookmarkStart w:id="251" w:name="_Toc107919155"/>
      <w:bookmarkStart w:id="252" w:name="_Toc107919646"/>
      <w:bookmarkStart w:id="253" w:name="_Hlk67826426"/>
      <w:bookmarkEnd w:id="244"/>
      <w:bookmarkEnd w:id="247"/>
      <w:r w:rsidRPr="003C37C7">
        <w:rPr>
          <w:b/>
          <w:bCs/>
          <w:sz w:val="24"/>
          <w:szCs w:val="24"/>
        </w:rPr>
        <w:t>§ 14. Ochrona danych osobowych</w:t>
      </w:r>
      <w:bookmarkEnd w:id="248"/>
      <w:bookmarkEnd w:id="249"/>
      <w:bookmarkEnd w:id="250"/>
      <w:bookmarkEnd w:id="251"/>
      <w:bookmarkEnd w:id="252"/>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53"/>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54" w:name="_Toc64016214"/>
      <w:bookmarkStart w:id="255" w:name="_Toc106799426"/>
      <w:bookmarkStart w:id="256" w:name="_Toc107575555"/>
      <w:bookmarkStart w:id="257" w:name="_Toc107919156"/>
      <w:bookmarkStart w:id="258" w:name="_Toc107919647"/>
      <w:r w:rsidRPr="003C37C7">
        <w:rPr>
          <w:b/>
          <w:bCs/>
          <w:sz w:val="24"/>
          <w:szCs w:val="24"/>
        </w:rPr>
        <w:t>§ 15. Ochrona tajemnic przedsiębiorcy, zachowanie poufności</w:t>
      </w:r>
      <w:bookmarkEnd w:id="254"/>
      <w:bookmarkEnd w:id="255"/>
      <w:bookmarkEnd w:id="256"/>
      <w:bookmarkEnd w:id="257"/>
      <w:bookmarkEnd w:id="258"/>
    </w:p>
    <w:p w14:paraId="2AEA6FBB" w14:textId="77777777" w:rsidR="003C37C7" w:rsidRPr="003C37C7" w:rsidRDefault="003C37C7" w:rsidP="000570EF">
      <w:pPr>
        <w:numPr>
          <w:ilvl w:val="0"/>
          <w:numId w:val="49"/>
        </w:numPr>
        <w:ind w:hanging="357"/>
        <w:jc w:val="both"/>
        <w:rPr>
          <w:sz w:val="22"/>
          <w:szCs w:val="22"/>
        </w:rPr>
      </w:pPr>
      <w:bookmarkStart w:id="259" w:name="_Hlk94036862"/>
      <w:bookmarkStart w:id="26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0570EF">
      <w:pPr>
        <w:numPr>
          <w:ilvl w:val="1"/>
          <w:numId w:val="49"/>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0570EF">
      <w:pPr>
        <w:numPr>
          <w:ilvl w:val="1"/>
          <w:numId w:val="49"/>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0570EF">
      <w:pPr>
        <w:numPr>
          <w:ilvl w:val="1"/>
          <w:numId w:val="49"/>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0570EF">
      <w:pPr>
        <w:numPr>
          <w:ilvl w:val="0"/>
          <w:numId w:val="49"/>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0570EF">
      <w:pPr>
        <w:numPr>
          <w:ilvl w:val="1"/>
          <w:numId w:val="49"/>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0570EF">
      <w:pPr>
        <w:numPr>
          <w:ilvl w:val="0"/>
          <w:numId w:val="49"/>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Default="003C37C7" w:rsidP="000570EF">
      <w:pPr>
        <w:numPr>
          <w:ilvl w:val="0"/>
          <w:numId w:val="49"/>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0570EF">
      <w:pPr>
        <w:numPr>
          <w:ilvl w:val="0"/>
          <w:numId w:val="49"/>
        </w:numPr>
        <w:ind w:left="363" w:hanging="357"/>
        <w:jc w:val="both"/>
        <w:rPr>
          <w:sz w:val="22"/>
          <w:szCs w:val="22"/>
        </w:rPr>
      </w:pPr>
      <w:r w:rsidRPr="00F8529D">
        <w:rPr>
          <w:sz w:val="22"/>
          <w:szCs w:val="22"/>
        </w:rPr>
        <w:lastRenderedPageBreak/>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59"/>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61" w:name="_Toc64016215"/>
      <w:bookmarkStart w:id="262" w:name="_Toc106799427"/>
      <w:bookmarkStart w:id="263" w:name="_Toc107575556"/>
      <w:bookmarkStart w:id="264" w:name="_Toc107919157"/>
      <w:bookmarkStart w:id="265" w:name="_Toc107919648"/>
      <w:bookmarkEnd w:id="260"/>
      <w:r w:rsidRPr="003C37C7">
        <w:rPr>
          <w:b/>
          <w:bCs/>
          <w:sz w:val="24"/>
          <w:szCs w:val="24"/>
        </w:rPr>
        <w:t>§ 16. Zasady etyki</w:t>
      </w:r>
      <w:bookmarkEnd w:id="261"/>
      <w:bookmarkEnd w:id="262"/>
      <w:bookmarkEnd w:id="263"/>
      <w:bookmarkEnd w:id="264"/>
      <w:bookmarkEnd w:id="265"/>
    </w:p>
    <w:p w14:paraId="31849E17" w14:textId="77777777" w:rsidR="005F0FF8" w:rsidRPr="003C37C7" w:rsidRDefault="005F0FF8" w:rsidP="000570EF">
      <w:pPr>
        <w:numPr>
          <w:ilvl w:val="0"/>
          <w:numId w:val="50"/>
        </w:numPr>
        <w:ind w:left="284" w:hanging="281"/>
        <w:jc w:val="both"/>
        <w:rPr>
          <w:sz w:val="22"/>
          <w:szCs w:val="22"/>
        </w:rPr>
      </w:pPr>
      <w:bookmarkStart w:id="266"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0570EF">
      <w:pPr>
        <w:numPr>
          <w:ilvl w:val="1"/>
          <w:numId w:val="50"/>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0570EF">
      <w:pPr>
        <w:numPr>
          <w:ilvl w:val="1"/>
          <w:numId w:val="50"/>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67"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7"/>
    </w:p>
    <w:p w14:paraId="1B2CE151" w14:textId="44A5BAF7" w:rsidR="003C37C7" w:rsidRPr="00DA0189" w:rsidRDefault="005F0FF8" w:rsidP="000570EF">
      <w:pPr>
        <w:numPr>
          <w:ilvl w:val="0"/>
          <w:numId w:val="50"/>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0570EF">
      <w:pPr>
        <w:numPr>
          <w:ilvl w:val="0"/>
          <w:numId w:val="50"/>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0570EF">
      <w:pPr>
        <w:numPr>
          <w:ilvl w:val="0"/>
          <w:numId w:val="50"/>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0570EF">
      <w:pPr>
        <w:numPr>
          <w:ilvl w:val="0"/>
          <w:numId w:val="50"/>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68" w:name="_Toc106799428"/>
      <w:bookmarkStart w:id="269" w:name="_Toc107575557"/>
      <w:bookmarkStart w:id="270" w:name="_Toc107919158"/>
      <w:bookmarkStart w:id="271" w:name="_Toc107919649"/>
      <w:bookmarkStart w:id="272" w:name="_Hlk67826575"/>
      <w:bookmarkStart w:id="273" w:name="_Toc64016216"/>
      <w:bookmarkEnd w:id="266"/>
      <w:r w:rsidRPr="003C37C7">
        <w:rPr>
          <w:b/>
          <w:bCs/>
          <w:sz w:val="24"/>
          <w:szCs w:val="24"/>
        </w:rPr>
        <w:t>§ 17. Nadzór wynikający z zarządzania środowiskowego</w:t>
      </w:r>
      <w:bookmarkEnd w:id="268"/>
      <w:bookmarkEnd w:id="269"/>
      <w:bookmarkEnd w:id="270"/>
      <w:bookmarkEnd w:id="271"/>
    </w:p>
    <w:p w14:paraId="742226BC" w14:textId="77777777" w:rsidR="003C37C7" w:rsidRPr="003C37C7" w:rsidRDefault="003C37C7" w:rsidP="000570EF">
      <w:pPr>
        <w:numPr>
          <w:ilvl w:val="0"/>
          <w:numId w:val="51"/>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0570EF">
      <w:pPr>
        <w:numPr>
          <w:ilvl w:val="0"/>
          <w:numId w:val="51"/>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74" w:name="_Toc106799429"/>
      <w:bookmarkStart w:id="275" w:name="_Toc107575558"/>
      <w:bookmarkStart w:id="276" w:name="_Toc107919159"/>
      <w:bookmarkStart w:id="277" w:name="_Toc107919650"/>
      <w:bookmarkStart w:id="278" w:name="_Hlk67826617"/>
      <w:bookmarkEnd w:id="272"/>
      <w:r w:rsidRPr="003C37C7">
        <w:rPr>
          <w:b/>
          <w:bCs/>
          <w:sz w:val="24"/>
          <w:szCs w:val="24"/>
        </w:rPr>
        <w:t>§ 18. Siła wyższa</w:t>
      </w:r>
      <w:bookmarkEnd w:id="273"/>
      <w:bookmarkEnd w:id="274"/>
      <w:bookmarkEnd w:id="275"/>
      <w:bookmarkEnd w:id="276"/>
      <w:bookmarkEnd w:id="277"/>
    </w:p>
    <w:p w14:paraId="320F0B8E" w14:textId="77777777" w:rsidR="00F25817" w:rsidRPr="00E66F78" w:rsidRDefault="00F25817" w:rsidP="000570EF">
      <w:pPr>
        <w:numPr>
          <w:ilvl w:val="0"/>
          <w:numId w:val="63"/>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0570EF">
      <w:pPr>
        <w:numPr>
          <w:ilvl w:val="0"/>
          <w:numId w:val="63"/>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0570EF">
      <w:pPr>
        <w:numPr>
          <w:ilvl w:val="1"/>
          <w:numId w:val="63"/>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0570EF">
      <w:pPr>
        <w:numPr>
          <w:ilvl w:val="1"/>
          <w:numId w:val="63"/>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0570EF">
      <w:pPr>
        <w:numPr>
          <w:ilvl w:val="1"/>
          <w:numId w:val="63"/>
        </w:numPr>
        <w:jc w:val="both"/>
        <w:rPr>
          <w:sz w:val="22"/>
          <w:szCs w:val="22"/>
        </w:rPr>
      </w:pPr>
      <w:r w:rsidRPr="00F8529D">
        <w:rPr>
          <w:sz w:val="22"/>
          <w:szCs w:val="22"/>
        </w:rPr>
        <w:t>poważne zakłócenia w funkcjonowaniu transportu.</w:t>
      </w:r>
    </w:p>
    <w:p w14:paraId="7BE40BE1" w14:textId="77777777" w:rsidR="00F25817" w:rsidRPr="00F8529D" w:rsidRDefault="00F25817" w:rsidP="000570EF">
      <w:pPr>
        <w:numPr>
          <w:ilvl w:val="0"/>
          <w:numId w:val="63"/>
        </w:numPr>
        <w:ind w:left="284" w:hanging="284"/>
        <w:jc w:val="both"/>
        <w:rPr>
          <w:sz w:val="22"/>
          <w:szCs w:val="22"/>
        </w:rPr>
      </w:pPr>
      <w:bookmarkStart w:id="279" w:name="_Hlk146785796"/>
      <w:r w:rsidRPr="00F8529D">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w:t>
      </w:r>
      <w:r w:rsidRPr="00F8529D">
        <w:rPr>
          <w:sz w:val="22"/>
          <w:szCs w:val="22"/>
        </w:rPr>
        <w:lastRenderedPageBreak/>
        <w:t>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41DD33A0" w14:textId="76A8B4D7" w:rsidR="003C37C7" w:rsidRPr="003C37C7" w:rsidRDefault="00F25817" w:rsidP="000570EF">
      <w:pPr>
        <w:numPr>
          <w:ilvl w:val="0"/>
          <w:numId w:val="6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80" w:name="_Toc64016217"/>
      <w:bookmarkStart w:id="281" w:name="_Toc106799430"/>
      <w:bookmarkStart w:id="282" w:name="_Toc107575559"/>
      <w:bookmarkStart w:id="283" w:name="_Toc107919160"/>
      <w:bookmarkStart w:id="284" w:name="_Toc107919651"/>
      <w:r w:rsidRPr="003C37C7">
        <w:rPr>
          <w:b/>
          <w:bCs/>
          <w:sz w:val="24"/>
          <w:szCs w:val="24"/>
        </w:rPr>
        <w:t>§ 19. Postanowienia końcowe</w:t>
      </w:r>
      <w:bookmarkEnd w:id="280"/>
      <w:bookmarkEnd w:id="281"/>
      <w:bookmarkEnd w:id="282"/>
      <w:bookmarkEnd w:id="283"/>
      <w:bookmarkEnd w:id="284"/>
    </w:p>
    <w:p w14:paraId="53628AE9" w14:textId="77777777" w:rsidR="0024476E" w:rsidRPr="0024476E" w:rsidRDefault="0024476E" w:rsidP="000570EF">
      <w:pPr>
        <w:numPr>
          <w:ilvl w:val="0"/>
          <w:numId w:val="52"/>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0570EF">
      <w:pPr>
        <w:numPr>
          <w:ilvl w:val="0"/>
          <w:numId w:val="52"/>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0570EF">
      <w:pPr>
        <w:numPr>
          <w:ilvl w:val="0"/>
          <w:numId w:val="52"/>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rsidP="000570EF">
      <w:pPr>
        <w:numPr>
          <w:ilvl w:val="0"/>
          <w:numId w:val="52"/>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rsidP="000570EF">
      <w:pPr>
        <w:numPr>
          <w:ilvl w:val="0"/>
          <w:numId w:val="52"/>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0570EF">
      <w:pPr>
        <w:numPr>
          <w:ilvl w:val="2"/>
          <w:numId w:val="71"/>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rsidP="000570EF">
      <w:pPr>
        <w:numPr>
          <w:ilvl w:val="2"/>
          <w:numId w:val="71"/>
        </w:numPr>
        <w:ind w:left="567" w:hanging="283"/>
        <w:contextualSpacing/>
        <w:jc w:val="both"/>
        <w:rPr>
          <w:sz w:val="22"/>
          <w:szCs w:val="22"/>
        </w:rPr>
      </w:pPr>
      <w:r w:rsidRPr="003C37C7">
        <w:rPr>
          <w:sz w:val="22"/>
          <w:szCs w:val="22"/>
        </w:rPr>
        <w:t>Załącznik nr 3 – Oświadczenie Wykonawcy o statusie przedsiębiorcy.</w:t>
      </w:r>
    </w:p>
    <w:bookmarkEnd w:id="278"/>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285" w:name="_Toc106799431"/>
      <w:bookmarkStart w:id="286" w:name="_Toc107919161"/>
      <w:bookmarkStart w:id="287" w:name="_Toc107919652"/>
      <w:bookmarkStart w:id="288"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85"/>
      <w:bookmarkEnd w:id="286"/>
      <w:bookmarkEnd w:id="287"/>
    </w:p>
    <w:bookmarkEnd w:id="288"/>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574B0FA2" w14:textId="77777777" w:rsidR="009033BB" w:rsidRDefault="009033BB" w:rsidP="009033BB">
      <w:pPr>
        <w:widowControl w:val="0"/>
        <w:adjustRightInd w:val="0"/>
        <w:spacing w:line="360" w:lineRule="atLeast"/>
        <w:textAlignment w:val="baseline"/>
        <w:rPr>
          <w:bCs/>
          <w:i/>
          <w:iCs/>
          <w:sz w:val="24"/>
          <w:szCs w:val="24"/>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289" w:name="_Toc107919162"/>
      <w:bookmarkStart w:id="290" w:name="_Toc107919653"/>
      <w:r w:rsidRPr="004763BC">
        <w:rPr>
          <w:b/>
          <w:bCs/>
          <w:sz w:val="24"/>
          <w:szCs w:val="24"/>
        </w:rPr>
        <w:lastRenderedPageBreak/>
        <w:t xml:space="preserve">Załącznik nr 1a </w:t>
      </w:r>
      <w:r w:rsidR="009A5178">
        <w:rPr>
          <w:b/>
          <w:bCs/>
          <w:sz w:val="24"/>
          <w:szCs w:val="24"/>
        </w:rPr>
        <w:t>do Umowy</w:t>
      </w:r>
      <w:bookmarkEnd w:id="289"/>
      <w:bookmarkEnd w:id="290"/>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291" w:name="_Toc107919163"/>
      <w:bookmarkStart w:id="292" w:name="_Toc107919654"/>
      <w:r w:rsidRPr="009A5178">
        <w:rPr>
          <w:b/>
          <w:bCs/>
          <w:sz w:val="28"/>
          <w:szCs w:val="28"/>
        </w:rPr>
        <w:t>Cennik</w:t>
      </w:r>
      <w:r w:rsidR="00CA3F39">
        <w:rPr>
          <w:b/>
          <w:bCs/>
          <w:sz w:val="28"/>
          <w:szCs w:val="28"/>
        </w:rPr>
        <w:t xml:space="preserve"> świadczonych usług</w:t>
      </w:r>
      <w:bookmarkEnd w:id="291"/>
      <w:bookmarkEnd w:id="292"/>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293" w:name="_Toc106799432"/>
      <w:bookmarkStart w:id="294" w:name="_Toc107919164"/>
      <w:bookmarkStart w:id="295" w:name="_Toc107919655"/>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93"/>
      <w:bookmarkEnd w:id="294"/>
      <w:bookmarkEnd w:id="295"/>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0570EF">
      <w:pPr>
        <w:numPr>
          <w:ilvl w:val="0"/>
          <w:numId w:val="67"/>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rsidP="000570EF">
      <w:pPr>
        <w:numPr>
          <w:ilvl w:val="0"/>
          <w:numId w:val="67"/>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649F3709" w14:textId="77777777" w:rsidR="003C37C7" w:rsidRPr="003C37C7" w:rsidRDefault="003C37C7" w:rsidP="000570EF">
      <w:pPr>
        <w:numPr>
          <w:ilvl w:val="0"/>
          <w:numId w:val="67"/>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B0F469C" w14:textId="77777777" w:rsidR="003C37C7" w:rsidRPr="003C37C7" w:rsidRDefault="003C37C7" w:rsidP="003C37C7">
      <w:pPr>
        <w:autoSpaceDN w:val="0"/>
        <w:ind w:left="284"/>
        <w:jc w:val="both"/>
        <w:rPr>
          <w:i/>
          <w:iCs/>
          <w:color w:val="FF0000"/>
          <w:sz w:val="22"/>
          <w:szCs w:val="22"/>
        </w:rPr>
      </w:pPr>
    </w:p>
    <w:p w14:paraId="489FAF1B" w14:textId="77777777" w:rsidR="003C37C7" w:rsidRPr="003C37C7" w:rsidRDefault="003C37C7" w:rsidP="003C37C7">
      <w:pPr>
        <w:autoSpaceDN w:val="0"/>
        <w:ind w:left="284"/>
        <w:jc w:val="both"/>
        <w:rPr>
          <w:sz w:val="22"/>
          <w:szCs w:val="22"/>
        </w:rPr>
      </w:pPr>
      <w:r w:rsidRPr="003C37C7">
        <w:rPr>
          <w:b/>
          <w:bCs/>
          <w:sz w:val="22"/>
          <w:szCs w:val="22"/>
        </w:rPr>
        <w:br w:type="page"/>
      </w:r>
    </w:p>
    <w:p w14:paraId="310D7474" w14:textId="77777777" w:rsidR="003C37C7" w:rsidRPr="003C37C7" w:rsidRDefault="003C37C7" w:rsidP="003C37C7">
      <w:pPr>
        <w:keepNext/>
        <w:jc w:val="right"/>
        <w:outlineLvl w:val="0"/>
        <w:rPr>
          <w:b/>
          <w:bCs/>
          <w:sz w:val="24"/>
          <w:szCs w:val="24"/>
        </w:rPr>
      </w:pPr>
      <w:bookmarkStart w:id="296" w:name="_Toc106799433"/>
      <w:bookmarkStart w:id="297" w:name="_Toc107919165"/>
      <w:bookmarkStart w:id="298" w:name="_Toc107919656"/>
      <w:r w:rsidRPr="003C37C7">
        <w:rPr>
          <w:b/>
          <w:bCs/>
          <w:sz w:val="24"/>
          <w:szCs w:val="24"/>
        </w:rPr>
        <w:lastRenderedPageBreak/>
        <w:t>Załącznik nr 3 do Umowy</w:t>
      </w:r>
      <w:bookmarkEnd w:id="296"/>
      <w:bookmarkEnd w:id="297"/>
      <w:bookmarkEnd w:id="298"/>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31EC0A69"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014A1269" w14:textId="42316EF7" w:rsidR="00DD3845" w:rsidRPr="000C523D" w:rsidRDefault="00DD3845" w:rsidP="00DD3845">
      <w:pPr>
        <w:spacing w:before="120" w:line="312" w:lineRule="auto"/>
        <w:jc w:val="both"/>
        <w:rPr>
          <w:i/>
          <w:iCs/>
          <w:color w:val="0070C0"/>
          <w:sz w:val="24"/>
          <w:szCs w:val="24"/>
        </w:rPr>
      </w:pPr>
      <w:r w:rsidRPr="00DD3845">
        <w:rPr>
          <w:sz w:val="24"/>
          <w:szCs w:val="24"/>
        </w:rPr>
        <w:tab/>
      </w:r>
      <w:r w:rsidRPr="00DD3845">
        <w:rPr>
          <w:sz w:val="24"/>
          <w:szCs w:val="24"/>
        </w:rPr>
        <w:tab/>
      </w:r>
      <w:r w:rsidRPr="00DD3845">
        <w:rPr>
          <w:sz w:val="24"/>
          <w:szCs w:val="24"/>
        </w:rPr>
        <w:tab/>
      </w:r>
    </w:p>
    <w:sectPr w:rsidR="00DD3845" w:rsidRPr="000C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BAAB" w14:textId="77777777" w:rsidR="00D8497A" w:rsidRDefault="00D8497A" w:rsidP="0079756C">
      <w:r>
        <w:separator/>
      </w:r>
    </w:p>
  </w:endnote>
  <w:endnote w:type="continuationSeparator" w:id="0">
    <w:p w14:paraId="0608C1A5" w14:textId="77777777" w:rsidR="00D8497A" w:rsidRDefault="00D8497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75815"/>
      <w:docPartObj>
        <w:docPartGallery w:val="Page Numbers (Bottom of Page)"/>
        <w:docPartUnique/>
      </w:docPartObj>
    </w:sdtPr>
    <w:sdtEndPr/>
    <w:sdtContent>
      <w:p w14:paraId="1E6D6587" w14:textId="19F41F38" w:rsidR="008B4FFB" w:rsidRDefault="008B4FFB" w:rsidP="0022543C">
        <w:pPr>
          <w:pStyle w:val="Stopka"/>
        </w:pPr>
        <w:r>
          <w:t xml:space="preserve">Nr postępowania 412400933  </w:t>
        </w:r>
        <w:r>
          <w:tab/>
        </w:r>
        <w:r>
          <w:tab/>
        </w:r>
        <w:r>
          <w:fldChar w:fldCharType="begin"/>
        </w:r>
        <w:r>
          <w:instrText>PAGE   \* MERGEFORMAT</w:instrText>
        </w:r>
        <w:r>
          <w:fldChar w:fldCharType="separate"/>
        </w:r>
        <w:r w:rsidR="00CE0D6A">
          <w:rPr>
            <w:noProof/>
          </w:rPr>
          <w:t>31</w:t>
        </w:r>
        <w:r>
          <w:fldChar w:fldCharType="end"/>
        </w:r>
      </w:p>
    </w:sdtContent>
  </w:sdt>
  <w:sdt>
    <w:sdtPr>
      <w:rPr>
        <w:i/>
        <w:iCs/>
        <w:sz w:val="18"/>
        <w:szCs w:val="18"/>
      </w:rPr>
      <w:id w:val="-127247661"/>
      <w:lock w:val="sdtContentLocked"/>
      <w:text/>
    </w:sdtPr>
    <w:sdtEndPr/>
    <w:sdtContent>
      <w:p w14:paraId="65DCAA02" w14:textId="35DD609D" w:rsidR="008B4FFB" w:rsidRPr="00DD199C" w:rsidRDefault="008B4FFB"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E5FF" w14:textId="6FB7A9F4" w:rsidR="008B4FFB" w:rsidRDefault="008B4FFB" w:rsidP="0079756C">
    <w:pPr>
      <w:pStyle w:val="Stopka"/>
      <w:rPr>
        <w:i/>
        <w:iCs/>
      </w:rPr>
    </w:pPr>
    <w:r>
      <w:rPr>
        <w:i/>
        <w:iCs/>
      </w:rPr>
      <w:t>Nr postępowania 412400933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CE0D6A">
          <w:rPr>
            <w:i/>
            <w:iCs/>
            <w:noProof/>
          </w:rPr>
          <w:t>61</w:t>
        </w:r>
        <w:r w:rsidRPr="009C024D">
          <w:rPr>
            <w:i/>
            <w:iCs/>
          </w:rPr>
          <w:fldChar w:fldCharType="end"/>
        </w:r>
      </w:sdtContent>
    </w:sdt>
  </w:p>
  <w:p w14:paraId="34771D96" w14:textId="2DE5A0B3" w:rsidR="008B4FFB" w:rsidRPr="009C024D" w:rsidRDefault="008B4FFB" w:rsidP="0079756C">
    <w:pPr>
      <w:pStyle w:val="Stopka"/>
      <w:rPr>
        <w:i/>
        <w:iCs/>
      </w:rPr>
    </w:pPr>
    <w:r w:rsidRPr="00B95524">
      <w:rPr>
        <w:i/>
        <w:iCs/>
      </w:rPr>
      <w:t>wzór JO202</w:t>
    </w:r>
    <w:r>
      <w:rPr>
        <w:i/>
        <w:iCs/>
      </w:rPr>
      <w:t>40524</w:t>
    </w:r>
    <w:r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F758" w14:textId="77777777" w:rsidR="00D8497A" w:rsidRDefault="00D8497A" w:rsidP="0079756C">
      <w:r>
        <w:separator/>
      </w:r>
    </w:p>
  </w:footnote>
  <w:footnote w:type="continuationSeparator" w:id="0">
    <w:p w14:paraId="78B7047E" w14:textId="77777777" w:rsidR="00D8497A" w:rsidRDefault="00D8497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640F" w14:textId="77777777" w:rsidR="008B4FFB" w:rsidRPr="006147A0" w:rsidRDefault="008B4FFB"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8B4FFB" w:rsidRDefault="008B4FFB"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892DC"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2C5AC7"/>
    <w:multiLevelType w:val="hybridMultilevel"/>
    <w:tmpl w:val="BCD4C668"/>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DC00841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ACE6929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5"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5D4DAE"/>
    <w:multiLevelType w:val="hybridMultilevel"/>
    <w:tmpl w:val="B170AF42"/>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C772B67"/>
    <w:multiLevelType w:val="hybridMultilevel"/>
    <w:tmpl w:val="B8F2960C"/>
    <w:lvl w:ilvl="0" w:tplc="3BFEDAEC">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2494616">
    <w:abstractNumId w:val="19"/>
  </w:num>
  <w:num w:numId="2" w16cid:durableId="46223913">
    <w:abstractNumId w:val="67"/>
  </w:num>
  <w:num w:numId="3" w16cid:durableId="1009408616">
    <w:abstractNumId w:val="61"/>
  </w:num>
  <w:num w:numId="4" w16cid:durableId="1868827925">
    <w:abstractNumId w:val="63"/>
  </w:num>
  <w:num w:numId="5" w16cid:durableId="515534134">
    <w:abstractNumId w:val="7"/>
  </w:num>
  <w:num w:numId="6" w16cid:durableId="1695032427">
    <w:abstractNumId w:val="17"/>
  </w:num>
  <w:num w:numId="7" w16cid:durableId="135488499">
    <w:abstractNumId w:val="37"/>
  </w:num>
  <w:num w:numId="8" w16cid:durableId="1284732006">
    <w:abstractNumId w:val="23"/>
  </w:num>
  <w:num w:numId="9" w16cid:durableId="287325439">
    <w:abstractNumId w:val="64"/>
  </w:num>
  <w:num w:numId="10" w16cid:durableId="1781686104">
    <w:abstractNumId w:val="54"/>
  </w:num>
  <w:num w:numId="11" w16cid:durableId="1230458637">
    <w:abstractNumId w:val="78"/>
  </w:num>
  <w:num w:numId="12" w16cid:durableId="1954820309">
    <w:abstractNumId w:val="55"/>
  </w:num>
  <w:num w:numId="13" w16cid:durableId="1309627684">
    <w:abstractNumId w:val="48"/>
  </w:num>
  <w:num w:numId="14" w16cid:durableId="442117666">
    <w:abstractNumId w:val="58"/>
  </w:num>
  <w:num w:numId="15" w16cid:durableId="536284632">
    <w:abstractNumId w:val="44"/>
  </w:num>
  <w:num w:numId="16" w16cid:durableId="1554467514">
    <w:abstractNumId w:val="29"/>
  </w:num>
  <w:num w:numId="17" w16cid:durableId="1343434894">
    <w:abstractNumId w:val="26"/>
  </w:num>
  <w:num w:numId="18" w16cid:durableId="1272972162">
    <w:abstractNumId w:val="11"/>
  </w:num>
  <w:num w:numId="19" w16cid:durableId="529537558">
    <w:abstractNumId w:val="42"/>
  </w:num>
  <w:num w:numId="20" w16cid:durableId="411851149">
    <w:abstractNumId w:val="74"/>
  </w:num>
  <w:num w:numId="21" w16cid:durableId="1317028262">
    <w:abstractNumId w:val="10"/>
  </w:num>
  <w:num w:numId="22" w16cid:durableId="2000844144">
    <w:abstractNumId w:val="59"/>
    <w:lvlOverride w:ilvl="0">
      <w:startOverride w:val="1"/>
    </w:lvlOverride>
  </w:num>
  <w:num w:numId="23" w16cid:durableId="1156720713">
    <w:abstractNumId w:val="43"/>
    <w:lvlOverride w:ilvl="0">
      <w:startOverride w:val="1"/>
    </w:lvlOverride>
  </w:num>
  <w:num w:numId="24" w16cid:durableId="1625454501">
    <w:abstractNumId w:val="27"/>
  </w:num>
  <w:num w:numId="25" w16cid:durableId="401415723">
    <w:abstractNumId w:val="4"/>
  </w:num>
  <w:num w:numId="26" w16cid:durableId="1583220510">
    <w:abstractNumId w:val="3"/>
  </w:num>
  <w:num w:numId="27" w16cid:durableId="1711566728">
    <w:abstractNumId w:val="2"/>
  </w:num>
  <w:num w:numId="28" w16cid:durableId="766736764">
    <w:abstractNumId w:val="1"/>
  </w:num>
  <w:num w:numId="29" w16cid:durableId="1192647237">
    <w:abstractNumId w:val="0"/>
  </w:num>
  <w:num w:numId="30" w16cid:durableId="2006087553">
    <w:abstractNumId w:val="9"/>
  </w:num>
  <w:num w:numId="31" w16cid:durableId="1377855612">
    <w:abstractNumId w:val="68"/>
  </w:num>
  <w:num w:numId="32" w16cid:durableId="1875078467">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5160791">
    <w:abstractNumId w:val="69"/>
  </w:num>
  <w:num w:numId="34" w16cid:durableId="648091794">
    <w:abstractNumId w:val="6"/>
  </w:num>
  <w:num w:numId="35" w16cid:durableId="1290818086">
    <w:abstractNumId w:val="62"/>
  </w:num>
  <w:num w:numId="36" w16cid:durableId="2127583468">
    <w:abstractNumId w:val="22"/>
  </w:num>
  <w:num w:numId="37" w16cid:durableId="1600791111">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590969751">
    <w:abstractNumId w:val="76"/>
  </w:num>
  <w:num w:numId="39" w16cid:durableId="382023921">
    <w:abstractNumId w:val="15"/>
  </w:num>
  <w:num w:numId="40" w16cid:durableId="1252811886">
    <w:abstractNumId w:val="38"/>
  </w:num>
  <w:num w:numId="41" w16cid:durableId="632488844">
    <w:abstractNumId w:val="46"/>
  </w:num>
  <w:num w:numId="42" w16cid:durableId="70392590">
    <w:abstractNumId w:val="40"/>
  </w:num>
  <w:num w:numId="43" w16cid:durableId="494224052">
    <w:abstractNumId w:val="52"/>
  </w:num>
  <w:num w:numId="44" w16cid:durableId="57214859">
    <w:abstractNumId w:val="41"/>
  </w:num>
  <w:num w:numId="45" w16cid:durableId="1681539192">
    <w:abstractNumId w:val="49"/>
  </w:num>
  <w:num w:numId="46" w16cid:durableId="1681467893">
    <w:abstractNumId w:val="32"/>
  </w:num>
  <w:num w:numId="47" w16cid:durableId="1270548996">
    <w:abstractNumId w:val="39"/>
  </w:num>
  <w:num w:numId="48" w16cid:durableId="1903253642">
    <w:abstractNumId w:val="13"/>
  </w:num>
  <w:num w:numId="49" w16cid:durableId="1490369222">
    <w:abstractNumId w:val="56"/>
  </w:num>
  <w:num w:numId="50" w16cid:durableId="351492752">
    <w:abstractNumId w:val="18"/>
  </w:num>
  <w:num w:numId="51" w16cid:durableId="640427227">
    <w:abstractNumId w:val="20"/>
  </w:num>
  <w:num w:numId="52" w16cid:durableId="228073920">
    <w:abstractNumId w:val="50"/>
  </w:num>
  <w:num w:numId="53" w16cid:durableId="1969895541">
    <w:abstractNumId w:val="51"/>
  </w:num>
  <w:num w:numId="54" w16cid:durableId="692926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2307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1790300">
    <w:abstractNumId w:val="70"/>
  </w:num>
  <w:num w:numId="57" w16cid:durableId="382942931">
    <w:abstractNumId w:val="24"/>
  </w:num>
  <w:num w:numId="58" w16cid:durableId="1378822657">
    <w:abstractNumId w:val="31"/>
  </w:num>
  <w:num w:numId="59" w16cid:durableId="1565606196">
    <w:abstractNumId w:val="73"/>
  </w:num>
  <w:num w:numId="60" w16cid:durableId="1343512922">
    <w:abstractNumId w:val="14"/>
  </w:num>
  <w:num w:numId="61" w16cid:durableId="732704404">
    <w:abstractNumId w:val="28"/>
  </w:num>
  <w:num w:numId="62" w16cid:durableId="1250191146">
    <w:abstractNumId w:val="71"/>
  </w:num>
  <w:num w:numId="63" w16cid:durableId="732433463">
    <w:abstractNumId w:val="30"/>
  </w:num>
  <w:num w:numId="64" w16cid:durableId="872813458">
    <w:abstractNumId w:val="25"/>
  </w:num>
  <w:num w:numId="65" w16cid:durableId="645475216">
    <w:abstractNumId w:val="36"/>
  </w:num>
  <w:num w:numId="66" w16cid:durableId="1028333611">
    <w:abstractNumId w:val="45"/>
  </w:num>
  <w:num w:numId="67" w16cid:durableId="1991783775">
    <w:abstractNumId w:val="66"/>
  </w:num>
  <w:num w:numId="68" w16cid:durableId="282924680">
    <w:abstractNumId w:val="72"/>
  </w:num>
  <w:num w:numId="69" w16cid:durableId="2134715759">
    <w:abstractNumId w:val="57"/>
  </w:num>
  <w:num w:numId="70" w16cid:durableId="166989229">
    <w:abstractNumId w:val="35"/>
  </w:num>
  <w:num w:numId="71" w16cid:durableId="1545557088">
    <w:abstractNumId w:val="33"/>
  </w:num>
  <w:num w:numId="72" w16cid:durableId="604073464">
    <w:abstractNumId w:val="12"/>
  </w:num>
  <w:num w:numId="73" w16cid:durableId="2067409073">
    <w:abstractNumId w:val="53"/>
  </w:num>
  <w:num w:numId="74" w16cid:durableId="733697757">
    <w:abstractNumId w:val="21"/>
  </w:num>
  <w:num w:numId="75" w16cid:durableId="1855142808">
    <w:abstractNumId w:val="65"/>
  </w:num>
  <w:num w:numId="76" w16cid:durableId="7759217">
    <w:abstractNumId w:val="77"/>
  </w:num>
  <w:num w:numId="77" w16cid:durableId="676004288">
    <w:abstractNumId w:val="75"/>
  </w:num>
  <w:num w:numId="78" w16cid:durableId="1534877831">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C79"/>
    <w:rsid w:val="00022A11"/>
    <w:rsid w:val="00023C39"/>
    <w:rsid w:val="000267DC"/>
    <w:rsid w:val="00026FF2"/>
    <w:rsid w:val="000278C5"/>
    <w:rsid w:val="00035BDF"/>
    <w:rsid w:val="00036E54"/>
    <w:rsid w:val="00041484"/>
    <w:rsid w:val="00041874"/>
    <w:rsid w:val="000444C9"/>
    <w:rsid w:val="00044CD8"/>
    <w:rsid w:val="000477C2"/>
    <w:rsid w:val="00047B00"/>
    <w:rsid w:val="00050B83"/>
    <w:rsid w:val="00052816"/>
    <w:rsid w:val="00053856"/>
    <w:rsid w:val="000541DF"/>
    <w:rsid w:val="00054304"/>
    <w:rsid w:val="00054C51"/>
    <w:rsid w:val="000570EF"/>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1125"/>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7E1"/>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33B8"/>
    <w:rsid w:val="00165C4E"/>
    <w:rsid w:val="00166BF5"/>
    <w:rsid w:val="00167E09"/>
    <w:rsid w:val="00170673"/>
    <w:rsid w:val="001731DB"/>
    <w:rsid w:val="001757A8"/>
    <w:rsid w:val="00177A80"/>
    <w:rsid w:val="00181637"/>
    <w:rsid w:val="001820CF"/>
    <w:rsid w:val="00182B15"/>
    <w:rsid w:val="0018339E"/>
    <w:rsid w:val="001835CD"/>
    <w:rsid w:val="00191800"/>
    <w:rsid w:val="001921E3"/>
    <w:rsid w:val="00196DFC"/>
    <w:rsid w:val="001A1260"/>
    <w:rsid w:val="001A4760"/>
    <w:rsid w:val="001A599A"/>
    <w:rsid w:val="001A5B85"/>
    <w:rsid w:val="001B12E6"/>
    <w:rsid w:val="001B3919"/>
    <w:rsid w:val="001B50F3"/>
    <w:rsid w:val="001B6C57"/>
    <w:rsid w:val="001B7FBA"/>
    <w:rsid w:val="001C04AD"/>
    <w:rsid w:val="001C0B71"/>
    <w:rsid w:val="001C24E5"/>
    <w:rsid w:val="001C2B96"/>
    <w:rsid w:val="001C2BF6"/>
    <w:rsid w:val="001C2CC9"/>
    <w:rsid w:val="001C3043"/>
    <w:rsid w:val="001D08D4"/>
    <w:rsid w:val="001D1C76"/>
    <w:rsid w:val="001D40C7"/>
    <w:rsid w:val="001D5D95"/>
    <w:rsid w:val="001D7181"/>
    <w:rsid w:val="001E0018"/>
    <w:rsid w:val="001E0CBE"/>
    <w:rsid w:val="001E0F89"/>
    <w:rsid w:val="001E160A"/>
    <w:rsid w:val="001E31C4"/>
    <w:rsid w:val="001F1D80"/>
    <w:rsid w:val="001F655F"/>
    <w:rsid w:val="00201830"/>
    <w:rsid w:val="00210345"/>
    <w:rsid w:val="00212B88"/>
    <w:rsid w:val="00212F36"/>
    <w:rsid w:val="002140F7"/>
    <w:rsid w:val="00214EE7"/>
    <w:rsid w:val="00217FCC"/>
    <w:rsid w:val="002220EF"/>
    <w:rsid w:val="002226CB"/>
    <w:rsid w:val="0022543C"/>
    <w:rsid w:val="00227546"/>
    <w:rsid w:val="00227957"/>
    <w:rsid w:val="0023347E"/>
    <w:rsid w:val="002354E3"/>
    <w:rsid w:val="00236CED"/>
    <w:rsid w:val="00242F72"/>
    <w:rsid w:val="00243B2D"/>
    <w:rsid w:val="00243CC6"/>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72D7"/>
    <w:rsid w:val="00267734"/>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77D"/>
    <w:rsid w:val="002B47FB"/>
    <w:rsid w:val="002B7D94"/>
    <w:rsid w:val="002C0E4D"/>
    <w:rsid w:val="002C2C0B"/>
    <w:rsid w:val="002C3537"/>
    <w:rsid w:val="002D0634"/>
    <w:rsid w:val="002D11ED"/>
    <w:rsid w:val="002D2414"/>
    <w:rsid w:val="002D2C16"/>
    <w:rsid w:val="002D5E92"/>
    <w:rsid w:val="002E0011"/>
    <w:rsid w:val="002E0906"/>
    <w:rsid w:val="002E0AA3"/>
    <w:rsid w:val="002E181C"/>
    <w:rsid w:val="002E209E"/>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131"/>
    <w:rsid w:val="003415EC"/>
    <w:rsid w:val="00344A22"/>
    <w:rsid w:val="00347F5F"/>
    <w:rsid w:val="0035089B"/>
    <w:rsid w:val="00352119"/>
    <w:rsid w:val="00352236"/>
    <w:rsid w:val="0035235E"/>
    <w:rsid w:val="003526E0"/>
    <w:rsid w:val="0035510A"/>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57E4"/>
    <w:rsid w:val="003860A9"/>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C0B55"/>
    <w:rsid w:val="003C2C0F"/>
    <w:rsid w:val="003C37C7"/>
    <w:rsid w:val="003C5A03"/>
    <w:rsid w:val="003C7137"/>
    <w:rsid w:val="003D04FA"/>
    <w:rsid w:val="003D54EB"/>
    <w:rsid w:val="003D5510"/>
    <w:rsid w:val="003D6B4C"/>
    <w:rsid w:val="003D6ED9"/>
    <w:rsid w:val="003D72FF"/>
    <w:rsid w:val="003E4AE9"/>
    <w:rsid w:val="003F17E0"/>
    <w:rsid w:val="003F401A"/>
    <w:rsid w:val="003F6B7D"/>
    <w:rsid w:val="00400140"/>
    <w:rsid w:val="0040029D"/>
    <w:rsid w:val="004009BA"/>
    <w:rsid w:val="00402D8C"/>
    <w:rsid w:val="00402E0B"/>
    <w:rsid w:val="00406B75"/>
    <w:rsid w:val="00412333"/>
    <w:rsid w:val="004133B2"/>
    <w:rsid w:val="00414954"/>
    <w:rsid w:val="00415395"/>
    <w:rsid w:val="00417D76"/>
    <w:rsid w:val="00420B50"/>
    <w:rsid w:val="0042227E"/>
    <w:rsid w:val="0042265E"/>
    <w:rsid w:val="00425664"/>
    <w:rsid w:val="0042695A"/>
    <w:rsid w:val="00427BC2"/>
    <w:rsid w:val="004355E9"/>
    <w:rsid w:val="0043592B"/>
    <w:rsid w:val="00435C7C"/>
    <w:rsid w:val="00436CE2"/>
    <w:rsid w:val="00437F70"/>
    <w:rsid w:val="0044112A"/>
    <w:rsid w:val="004455C2"/>
    <w:rsid w:val="00445F44"/>
    <w:rsid w:val="00446FF7"/>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5B47"/>
    <w:rsid w:val="00496C53"/>
    <w:rsid w:val="004A04E7"/>
    <w:rsid w:val="004A2711"/>
    <w:rsid w:val="004A3719"/>
    <w:rsid w:val="004A4B5C"/>
    <w:rsid w:val="004A6AAE"/>
    <w:rsid w:val="004B004E"/>
    <w:rsid w:val="004B205F"/>
    <w:rsid w:val="004B64BD"/>
    <w:rsid w:val="004B6C36"/>
    <w:rsid w:val="004B74E3"/>
    <w:rsid w:val="004C10A3"/>
    <w:rsid w:val="004C3AFA"/>
    <w:rsid w:val="004C7CCF"/>
    <w:rsid w:val="004D0300"/>
    <w:rsid w:val="004D0940"/>
    <w:rsid w:val="004D0C43"/>
    <w:rsid w:val="004D6AB1"/>
    <w:rsid w:val="004D7209"/>
    <w:rsid w:val="004E0943"/>
    <w:rsid w:val="004E0C67"/>
    <w:rsid w:val="004E0E9D"/>
    <w:rsid w:val="004E12AA"/>
    <w:rsid w:val="004E3A28"/>
    <w:rsid w:val="004E49F6"/>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3F79"/>
    <w:rsid w:val="00576A8C"/>
    <w:rsid w:val="0057758F"/>
    <w:rsid w:val="005844B7"/>
    <w:rsid w:val="0058495C"/>
    <w:rsid w:val="0058592B"/>
    <w:rsid w:val="005901F5"/>
    <w:rsid w:val="0059209D"/>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2FAA"/>
    <w:rsid w:val="00604869"/>
    <w:rsid w:val="00606655"/>
    <w:rsid w:val="006109FF"/>
    <w:rsid w:val="006137A4"/>
    <w:rsid w:val="0061407E"/>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B48"/>
    <w:rsid w:val="006B1CF4"/>
    <w:rsid w:val="006B23DE"/>
    <w:rsid w:val="006B380A"/>
    <w:rsid w:val="006B41E1"/>
    <w:rsid w:val="006B4246"/>
    <w:rsid w:val="006B438B"/>
    <w:rsid w:val="006B44EE"/>
    <w:rsid w:val="006C3853"/>
    <w:rsid w:val="006C48D8"/>
    <w:rsid w:val="006C75F2"/>
    <w:rsid w:val="006D1BFC"/>
    <w:rsid w:val="006D24A0"/>
    <w:rsid w:val="006D402B"/>
    <w:rsid w:val="006D5894"/>
    <w:rsid w:val="006D6626"/>
    <w:rsid w:val="006D6918"/>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22E20"/>
    <w:rsid w:val="00730096"/>
    <w:rsid w:val="00731BB2"/>
    <w:rsid w:val="00735028"/>
    <w:rsid w:val="00741B08"/>
    <w:rsid w:val="00743413"/>
    <w:rsid w:val="007472CF"/>
    <w:rsid w:val="007506C3"/>
    <w:rsid w:val="007526DE"/>
    <w:rsid w:val="007530FC"/>
    <w:rsid w:val="0075504B"/>
    <w:rsid w:val="0075786A"/>
    <w:rsid w:val="0076040B"/>
    <w:rsid w:val="00761D24"/>
    <w:rsid w:val="007622AA"/>
    <w:rsid w:val="00771279"/>
    <w:rsid w:val="00772981"/>
    <w:rsid w:val="00772F10"/>
    <w:rsid w:val="00775A4E"/>
    <w:rsid w:val="00775E5A"/>
    <w:rsid w:val="007770DA"/>
    <w:rsid w:val="007800BE"/>
    <w:rsid w:val="00781B1F"/>
    <w:rsid w:val="007836E6"/>
    <w:rsid w:val="007838AB"/>
    <w:rsid w:val="00786E1D"/>
    <w:rsid w:val="0078720F"/>
    <w:rsid w:val="00787ACE"/>
    <w:rsid w:val="00790989"/>
    <w:rsid w:val="00796ABA"/>
    <w:rsid w:val="0079756C"/>
    <w:rsid w:val="007B04FB"/>
    <w:rsid w:val="007B1A12"/>
    <w:rsid w:val="007B2326"/>
    <w:rsid w:val="007B29D5"/>
    <w:rsid w:val="007B411A"/>
    <w:rsid w:val="007C494C"/>
    <w:rsid w:val="007C4BF3"/>
    <w:rsid w:val="007C586B"/>
    <w:rsid w:val="007C6B00"/>
    <w:rsid w:val="007D01B3"/>
    <w:rsid w:val="007D04B4"/>
    <w:rsid w:val="007D190E"/>
    <w:rsid w:val="007D1DAD"/>
    <w:rsid w:val="007D2390"/>
    <w:rsid w:val="007D2CF9"/>
    <w:rsid w:val="007D37FE"/>
    <w:rsid w:val="007D44E3"/>
    <w:rsid w:val="007D524A"/>
    <w:rsid w:val="007D5E9F"/>
    <w:rsid w:val="007D6C99"/>
    <w:rsid w:val="007E3F48"/>
    <w:rsid w:val="007E4256"/>
    <w:rsid w:val="007E4297"/>
    <w:rsid w:val="007E48AA"/>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1FEA"/>
    <w:rsid w:val="0088276D"/>
    <w:rsid w:val="008828EB"/>
    <w:rsid w:val="00885F5D"/>
    <w:rsid w:val="00887548"/>
    <w:rsid w:val="008877C7"/>
    <w:rsid w:val="00890AB1"/>
    <w:rsid w:val="00891F06"/>
    <w:rsid w:val="00895B46"/>
    <w:rsid w:val="008A32B5"/>
    <w:rsid w:val="008A32D9"/>
    <w:rsid w:val="008A3598"/>
    <w:rsid w:val="008A3F08"/>
    <w:rsid w:val="008B18D7"/>
    <w:rsid w:val="008B1D84"/>
    <w:rsid w:val="008B439B"/>
    <w:rsid w:val="008B44AA"/>
    <w:rsid w:val="008B4FFB"/>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159"/>
    <w:rsid w:val="008F1B0C"/>
    <w:rsid w:val="008F2B27"/>
    <w:rsid w:val="008F53DC"/>
    <w:rsid w:val="009033BB"/>
    <w:rsid w:val="00903A14"/>
    <w:rsid w:val="00904046"/>
    <w:rsid w:val="00906F67"/>
    <w:rsid w:val="00907954"/>
    <w:rsid w:val="00911FCE"/>
    <w:rsid w:val="00915D5B"/>
    <w:rsid w:val="009164B4"/>
    <w:rsid w:val="00920360"/>
    <w:rsid w:val="00923042"/>
    <w:rsid w:val="00924727"/>
    <w:rsid w:val="00933285"/>
    <w:rsid w:val="009332E1"/>
    <w:rsid w:val="009348AE"/>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418F"/>
    <w:rsid w:val="00965D01"/>
    <w:rsid w:val="00967E78"/>
    <w:rsid w:val="00971171"/>
    <w:rsid w:val="00972555"/>
    <w:rsid w:val="009736F1"/>
    <w:rsid w:val="0097752A"/>
    <w:rsid w:val="00977C90"/>
    <w:rsid w:val="00983AAC"/>
    <w:rsid w:val="00984AFA"/>
    <w:rsid w:val="00984E3C"/>
    <w:rsid w:val="00986BF7"/>
    <w:rsid w:val="00986F42"/>
    <w:rsid w:val="00991CC3"/>
    <w:rsid w:val="00994AB9"/>
    <w:rsid w:val="00995DA2"/>
    <w:rsid w:val="0099627D"/>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09D1"/>
    <w:rsid w:val="009C194C"/>
    <w:rsid w:val="009C7CAE"/>
    <w:rsid w:val="009D1579"/>
    <w:rsid w:val="009D1656"/>
    <w:rsid w:val="009D64A2"/>
    <w:rsid w:val="009E0B3B"/>
    <w:rsid w:val="009E34FA"/>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2244"/>
    <w:rsid w:val="00A37963"/>
    <w:rsid w:val="00A37A89"/>
    <w:rsid w:val="00A42BF6"/>
    <w:rsid w:val="00A4514D"/>
    <w:rsid w:val="00A52231"/>
    <w:rsid w:val="00A5432C"/>
    <w:rsid w:val="00A615B0"/>
    <w:rsid w:val="00A61858"/>
    <w:rsid w:val="00A618D4"/>
    <w:rsid w:val="00A732DA"/>
    <w:rsid w:val="00A74E7C"/>
    <w:rsid w:val="00A77593"/>
    <w:rsid w:val="00A81346"/>
    <w:rsid w:val="00A8306F"/>
    <w:rsid w:val="00A84009"/>
    <w:rsid w:val="00A846C6"/>
    <w:rsid w:val="00A846ED"/>
    <w:rsid w:val="00A862AB"/>
    <w:rsid w:val="00A86B3D"/>
    <w:rsid w:val="00A86FAB"/>
    <w:rsid w:val="00A87336"/>
    <w:rsid w:val="00A9465F"/>
    <w:rsid w:val="00A95C13"/>
    <w:rsid w:val="00A96B0E"/>
    <w:rsid w:val="00A97CF6"/>
    <w:rsid w:val="00AA02D6"/>
    <w:rsid w:val="00AA170F"/>
    <w:rsid w:val="00AA302D"/>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7A6E"/>
    <w:rsid w:val="00AE00AF"/>
    <w:rsid w:val="00AE2264"/>
    <w:rsid w:val="00AE3D56"/>
    <w:rsid w:val="00AE51E3"/>
    <w:rsid w:val="00AF00D8"/>
    <w:rsid w:val="00AF6682"/>
    <w:rsid w:val="00B00968"/>
    <w:rsid w:val="00B03AE4"/>
    <w:rsid w:val="00B07C41"/>
    <w:rsid w:val="00B12542"/>
    <w:rsid w:val="00B15CB3"/>
    <w:rsid w:val="00B17C0B"/>
    <w:rsid w:val="00B260AA"/>
    <w:rsid w:val="00B2675A"/>
    <w:rsid w:val="00B32DBC"/>
    <w:rsid w:val="00B369AC"/>
    <w:rsid w:val="00B37CB1"/>
    <w:rsid w:val="00B40469"/>
    <w:rsid w:val="00B439BB"/>
    <w:rsid w:val="00B461A3"/>
    <w:rsid w:val="00B46516"/>
    <w:rsid w:val="00B47581"/>
    <w:rsid w:val="00B476AE"/>
    <w:rsid w:val="00B527CE"/>
    <w:rsid w:val="00B52CD7"/>
    <w:rsid w:val="00B5475D"/>
    <w:rsid w:val="00B55593"/>
    <w:rsid w:val="00B57533"/>
    <w:rsid w:val="00B637B6"/>
    <w:rsid w:val="00B639F8"/>
    <w:rsid w:val="00B64992"/>
    <w:rsid w:val="00B6788B"/>
    <w:rsid w:val="00B717AD"/>
    <w:rsid w:val="00B72507"/>
    <w:rsid w:val="00B7289B"/>
    <w:rsid w:val="00B74732"/>
    <w:rsid w:val="00B75A84"/>
    <w:rsid w:val="00B77EEC"/>
    <w:rsid w:val="00B80361"/>
    <w:rsid w:val="00B8438A"/>
    <w:rsid w:val="00B844B3"/>
    <w:rsid w:val="00B90755"/>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FDA"/>
    <w:rsid w:val="00BD4682"/>
    <w:rsid w:val="00BD6873"/>
    <w:rsid w:val="00BD6EA4"/>
    <w:rsid w:val="00BE2645"/>
    <w:rsid w:val="00BE316A"/>
    <w:rsid w:val="00BE4017"/>
    <w:rsid w:val="00BE4794"/>
    <w:rsid w:val="00BE4ADC"/>
    <w:rsid w:val="00BE799D"/>
    <w:rsid w:val="00BF1392"/>
    <w:rsid w:val="00BF18A9"/>
    <w:rsid w:val="00BF3103"/>
    <w:rsid w:val="00BF514F"/>
    <w:rsid w:val="00BF65FB"/>
    <w:rsid w:val="00C015FC"/>
    <w:rsid w:val="00C0407D"/>
    <w:rsid w:val="00C06536"/>
    <w:rsid w:val="00C075D0"/>
    <w:rsid w:val="00C1165A"/>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80190"/>
    <w:rsid w:val="00C80FAC"/>
    <w:rsid w:val="00C81C04"/>
    <w:rsid w:val="00C8540B"/>
    <w:rsid w:val="00C85F61"/>
    <w:rsid w:val="00C86F1A"/>
    <w:rsid w:val="00CA0301"/>
    <w:rsid w:val="00CA0422"/>
    <w:rsid w:val="00CA275D"/>
    <w:rsid w:val="00CA3AA4"/>
    <w:rsid w:val="00CA3C63"/>
    <w:rsid w:val="00CA3F39"/>
    <w:rsid w:val="00CA43C4"/>
    <w:rsid w:val="00CA4D6F"/>
    <w:rsid w:val="00CA613E"/>
    <w:rsid w:val="00CB1E53"/>
    <w:rsid w:val="00CB2241"/>
    <w:rsid w:val="00CB3A37"/>
    <w:rsid w:val="00CC1C75"/>
    <w:rsid w:val="00CC29EB"/>
    <w:rsid w:val="00CC2F48"/>
    <w:rsid w:val="00CC498C"/>
    <w:rsid w:val="00CD00A9"/>
    <w:rsid w:val="00CD591F"/>
    <w:rsid w:val="00CD5CB5"/>
    <w:rsid w:val="00CE0D6A"/>
    <w:rsid w:val="00CE1A8D"/>
    <w:rsid w:val="00CE1D62"/>
    <w:rsid w:val="00CE302B"/>
    <w:rsid w:val="00CE546D"/>
    <w:rsid w:val="00CF272B"/>
    <w:rsid w:val="00CF317C"/>
    <w:rsid w:val="00CF4FC9"/>
    <w:rsid w:val="00CF6E5D"/>
    <w:rsid w:val="00D009F4"/>
    <w:rsid w:val="00D00A15"/>
    <w:rsid w:val="00D00C91"/>
    <w:rsid w:val="00D02479"/>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7BB9"/>
    <w:rsid w:val="00D410B7"/>
    <w:rsid w:val="00D42106"/>
    <w:rsid w:val="00D42FFB"/>
    <w:rsid w:val="00D437BF"/>
    <w:rsid w:val="00D43D4B"/>
    <w:rsid w:val="00D43D8A"/>
    <w:rsid w:val="00D46448"/>
    <w:rsid w:val="00D47577"/>
    <w:rsid w:val="00D50111"/>
    <w:rsid w:val="00D5046F"/>
    <w:rsid w:val="00D52625"/>
    <w:rsid w:val="00D5531E"/>
    <w:rsid w:val="00D560EB"/>
    <w:rsid w:val="00D564CB"/>
    <w:rsid w:val="00D56741"/>
    <w:rsid w:val="00D57219"/>
    <w:rsid w:val="00D61B2B"/>
    <w:rsid w:val="00D64A93"/>
    <w:rsid w:val="00D72BB8"/>
    <w:rsid w:val="00D81A94"/>
    <w:rsid w:val="00D84963"/>
    <w:rsid w:val="00D8497A"/>
    <w:rsid w:val="00D84F6C"/>
    <w:rsid w:val="00D8631C"/>
    <w:rsid w:val="00D8671F"/>
    <w:rsid w:val="00D87590"/>
    <w:rsid w:val="00D930C8"/>
    <w:rsid w:val="00D9491E"/>
    <w:rsid w:val="00D9514D"/>
    <w:rsid w:val="00D96BE9"/>
    <w:rsid w:val="00D97D6F"/>
    <w:rsid w:val="00DA0189"/>
    <w:rsid w:val="00DA4081"/>
    <w:rsid w:val="00DA41F8"/>
    <w:rsid w:val="00DA4D57"/>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718"/>
    <w:rsid w:val="00DD5F69"/>
    <w:rsid w:val="00DE0F1E"/>
    <w:rsid w:val="00DE1943"/>
    <w:rsid w:val="00DE3255"/>
    <w:rsid w:val="00DE39AC"/>
    <w:rsid w:val="00DE4595"/>
    <w:rsid w:val="00DE5175"/>
    <w:rsid w:val="00DF0FE9"/>
    <w:rsid w:val="00DF163F"/>
    <w:rsid w:val="00DF3825"/>
    <w:rsid w:val="00DF5247"/>
    <w:rsid w:val="00E018E8"/>
    <w:rsid w:val="00E020B1"/>
    <w:rsid w:val="00E04B63"/>
    <w:rsid w:val="00E05DD1"/>
    <w:rsid w:val="00E07458"/>
    <w:rsid w:val="00E11516"/>
    <w:rsid w:val="00E142E5"/>
    <w:rsid w:val="00E15A84"/>
    <w:rsid w:val="00E21B4D"/>
    <w:rsid w:val="00E321A4"/>
    <w:rsid w:val="00E336A9"/>
    <w:rsid w:val="00E33D79"/>
    <w:rsid w:val="00E33F33"/>
    <w:rsid w:val="00E34724"/>
    <w:rsid w:val="00E347CB"/>
    <w:rsid w:val="00E354E8"/>
    <w:rsid w:val="00E35EC8"/>
    <w:rsid w:val="00E402B5"/>
    <w:rsid w:val="00E423BD"/>
    <w:rsid w:val="00E42A34"/>
    <w:rsid w:val="00E4344A"/>
    <w:rsid w:val="00E44133"/>
    <w:rsid w:val="00E46833"/>
    <w:rsid w:val="00E524CF"/>
    <w:rsid w:val="00E55138"/>
    <w:rsid w:val="00E612D9"/>
    <w:rsid w:val="00E61AE3"/>
    <w:rsid w:val="00E63108"/>
    <w:rsid w:val="00E63E3D"/>
    <w:rsid w:val="00E64B15"/>
    <w:rsid w:val="00E71D4C"/>
    <w:rsid w:val="00E74C24"/>
    <w:rsid w:val="00E75E6A"/>
    <w:rsid w:val="00E77943"/>
    <w:rsid w:val="00E82DBD"/>
    <w:rsid w:val="00E84426"/>
    <w:rsid w:val="00E877F4"/>
    <w:rsid w:val="00E90E7B"/>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6C02"/>
    <w:rsid w:val="00ED0EF6"/>
    <w:rsid w:val="00ED16B2"/>
    <w:rsid w:val="00ED1773"/>
    <w:rsid w:val="00ED1E33"/>
    <w:rsid w:val="00ED28D9"/>
    <w:rsid w:val="00ED4100"/>
    <w:rsid w:val="00EE31B0"/>
    <w:rsid w:val="00EE5155"/>
    <w:rsid w:val="00EE6DE6"/>
    <w:rsid w:val="00EF06C0"/>
    <w:rsid w:val="00EF0FA3"/>
    <w:rsid w:val="00EF20B7"/>
    <w:rsid w:val="00EF2430"/>
    <w:rsid w:val="00EF27FF"/>
    <w:rsid w:val="00EF6520"/>
    <w:rsid w:val="00EF662E"/>
    <w:rsid w:val="00EF6966"/>
    <w:rsid w:val="00F01A41"/>
    <w:rsid w:val="00F01CBF"/>
    <w:rsid w:val="00F03AAD"/>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6785"/>
    <w:rsid w:val="00F7726E"/>
    <w:rsid w:val="00F80D04"/>
    <w:rsid w:val="00F82F95"/>
    <w:rsid w:val="00F8774D"/>
    <w:rsid w:val="00F91368"/>
    <w:rsid w:val="00F9392B"/>
    <w:rsid w:val="00F9439C"/>
    <w:rsid w:val="00F94856"/>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0E34"/>
    <w:rsid w:val="00FD2F34"/>
    <w:rsid w:val="00FD556C"/>
    <w:rsid w:val="00FD55B3"/>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9D9B2F66-ACAF-4B83-94C4-B5C3734E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E35C157-A35D-4A9C-ABA2-329D111B5568}">
  <ds:schemaRefs>
    <ds:schemaRef ds:uri="http://schemas.openxmlformats.org/officeDocument/2006/bibliography"/>
  </ds:schemaRefs>
</ds:datastoreItem>
</file>

<file path=customXml/itemProps2.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4.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18575</Words>
  <Characters>111452</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5</cp:revision>
  <cp:lastPrinted>2024-07-18T08:03:00Z</cp:lastPrinted>
  <dcterms:created xsi:type="dcterms:W3CDTF">2024-07-18T07:42:00Z</dcterms:created>
  <dcterms:modified xsi:type="dcterms:W3CDTF">2024-07-18T08:03:00Z</dcterms:modified>
</cp:coreProperties>
</file>